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077CED" w14:textId="4DB06C95" w:rsidR="00071964" w:rsidRDefault="00071964">
      <w:pPr>
        <w:pStyle w:val="Plattetekst"/>
        <w:spacing w:before="221"/>
        <w:ind w:left="0" w:firstLine="0"/>
        <w:rPr>
          <w:rFonts w:ascii="Times New Roman"/>
          <w:sz w:val="20"/>
        </w:rPr>
      </w:pPr>
    </w:p>
    <w:tbl>
      <w:tblPr>
        <w:tblStyle w:val="TableNormal"/>
        <w:tblW w:w="0" w:type="auto"/>
        <w:tblInd w:w="653" w:type="dxa"/>
        <w:tblLayout w:type="fixed"/>
        <w:tblLook w:val="01E0" w:firstRow="1" w:lastRow="1" w:firstColumn="1" w:lastColumn="1" w:noHBand="0" w:noVBand="0"/>
      </w:tblPr>
      <w:tblGrid>
        <w:gridCol w:w="2218"/>
        <w:gridCol w:w="7617"/>
      </w:tblGrid>
      <w:tr w:rsidR="00071964" w:rsidRPr="007F613B" w14:paraId="01C3A5BF" w14:textId="77777777" w:rsidTr="00F624B9">
        <w:trPr>
          <w:trHeight w:val="230"/>
        </w:trPr>
        <w:tc>
          <w:tcPr>
            <w:tcW w:w="2218" w:type="dxa"/>
          </w:tcPr>
          <w:p w14:paraId="70506643" w14:textId="7CFDE705" w:rsidR="00071964" w:rsidRDefault="00C50449">
            <w:pPr>
              <w:pStyle w:val="TableParagraph"/>
              <w:spacing w:line="211" w:lineRule="exact"/>
              <w:ind w:left="100"/>
              <w:rPr>
                <w:b/>
                <w:sz w:val="18"/>
              </w:rPr>
            </w:pPr>
            <w:r>
              <w:rPr>
                <w:b/>
                <w:color w:val="C7005D"/>
                <w:spacing w:val="-5"/>
                <w:sz w:val="18"/>
              </w:rPr>
              <w:t>SBR</w:t>
            </w:r>
            <w:r w:rsidR="00491D98">
              <w:rPr>
                <w:b/>
                <w:color w:val="C7005D"/>
                <w:spacing w:val="-5"/>
                <w:sz w:val="18"/>
              </w:rPr>
              <w:t xml:space="preserve">                                </w:t>
            </w:r>
          </w:p>
        </w:tc>
        <w:tc>
          <w:tcPr>
            <w:tcW w:w="7617" w:type="dxa"/>
          </w:tcPr>
          <w:p w14:paraId="57701432" w14:textId="075EFAE0" w:rsidR="00071964" w:rsidRPr="00491D98" w:rsidRDefault="00491D98" w:rsidP="00491D98">
            <w:pPr>
              <w:pStyle w:val="TableParagraph"/>
              <w:spacing w:line="211" w:lineRule="exact"/>
              <w:jc w:val="both"/>
              <w:rPr>
                <w:b/>
                <w:sz w:val="18"/>
                <w:szCs w:val="18"/>
                <w:lang w:val="de-DE"/>
              </w:rPr>
            </w:pPr>
            <w:r w:rsidRPr="00491D98">
              <w:rPr>
                <w:sz w:val="18"/>
                <w:szCs w:val="18"/>
                <w:lang w:val="de-DE"/>
              </w:rPr>
              <w:t>www.sbr-nl.nl</w:t>
            </w:r>
            <w:r w:rsidRPr="00491D98">
              <w:rPr>
                <w:b/>
                <w:color w:val="C7005D"/>
                <w:spacing w:val="-2"/>
                <w:sz w:val="18"/>
                <w:szCs w:val="18"/>
                <w:lang w:val="de-DE"/>
              </w:rPr>
              <w:t xml:space="preserve"> </w:t>
            </w:r>
            <w:r>
              <w:rPr>
                <w:b/>
                <w:color w:val="C7005D"/>
                <w:spacing w:val="-2"/>
                <w:sz w:val="18"/>
                <w:szCs w:val="18"/>
                <w:lang w:val="de-DE"/>
              </w:rPr>
              <w:t xml:space="preserve">                                         </w:t>
            </w:r>
            <w:r w:rsidR="00C50449" w:rsidRPr="00491D98">
              <w:rPr>
                <w:b/>
                <w:color w:val="C7005D"/>
                <w:spacing w:val="-2"/>
                <w:sz w:val="18"/>
                <w:szCs w:val="18"/>
                <w:lang w:val="de-DE"/>
              </w:rPr>
              <w:t>Datum</w:t>
            </w:r>
            <w:r w:rsidR="00806061" w:rsidRPr="00491D98">
              <w:rPr>
                <w:b/>
                <w:color w:val="C7005D"/>
                <w:spacing w:val="-2"/>
                <w:sz w:val="18"/>
                <w:szCs w:val="18"/>
                <w:lang w:val="de-DE"/>
              </w:rPr>
              <w:t xml:space="preserve">                                      </w:t>
            </w:r>
          </w:p>
        </w:tc>
      </w:tr>
      <w:tr w:rsidR="00071964" w14:paraId="7E73E0FB" w14:textId="77777777" w:rsidTr="00F624B9">
        <w:trPr>
          <w:trHeight w:val="240"/>
        </w:trPr>
        <w:tc>
          <w:tcPr>
            <w:tcW w:w="2218" w:type="dxa"/>
          </w:tcPr>
          <w:p w14:paraId="49BA5339" w14:textId="24FBD112" w:rsidR="00071964" w:rsidRPr="00491D98" w:rsidRDefault="00071964">
            <w:pPr>
              <w:pStyle w:val="TableParagraph"/>
              <w:spacing w:before="12" w:line="208" w:lineRule="exact"/>
              <w:ind w:left="100"/>
              <w:rPr>
                <w:sz w:val="18"/>
                <w:lang w:val="de-DE"/>
              </w:rPr>
            </w:pPr>
          </w:p>
        </w:tc>
        <w:tc>
          <w:tcPr>
            <w:tcW w:w="7617" w:type="dxa"/>
          </w:tcPr>
          <w:p w14:paraId="0C178C73" w14:textId="0ABC9E35" w:rsidR="00071964" w:rsidRPr="00491D98" w:rsidRDefault="00491D98">
            <w:pPr>
              <w:pStyle w:val="TableParagraph"/>
              <w:spacing w:before="12" w:line="208" w:lineRule="exact"/>
              <w:ind w:left="2248"/>
              <w:rPr>
                <w:sz w:val="18"/>
                <w:szCs w:val="18"/>
              </w:rPr>
            </w:pPr>
            <w:r w:rsidRPr="00491D98">
              <w:rPr>
                <w:sz w:val="18"/>
                <w:szCs w:val="18"/>
                <w:lang w:val="de-DE"/>
              </w:rPr>
              <w:t xml:space="preserve">                        </w:t>
            </w:r>
            <w:r w:rsidR="00FB24FC">
              <w:rPr>
                <w:sz w:val="18"/>
                <w:szCs w:val="18"/>
              </w:rPr>
              <w:t>16</w:t>
            </w:r>
            <w:r w:rsidR="00DC38E4" w:rsidRPr="00491D98">
              <w:rPr>
                <w:sz w:val="18"/>
                <w:szCs w:val="18"/>
              </w:rPr>
              <w:t xml:space="preserve"> </w:t>
            </w:r>
            <w:r w:rsidR="00A1040B">
              <w:rPr>
                <w:sz w:val="18"/>
                <w:szCs w:val="18"/>
              </w:rPr>
              <w:t>ju</w:t>
            </w:r>
            <w:r w:rsidR="00844AA2">
              <w:rPr>
                <w:sz w:val="18"/>
                <w:szCs w:val="18"/>
              </w:rPr>
              <w:t>l</w:t>
            </w:r>
            <w:r w:rsidR="00A1040B">
              <w:rPr>
                <w:sz w:val="18"/>
                <w:szCs w:val="18"/>
              </w:rPr>
              <w:t>i</w:t>
            </w:r>
            <w:r w:rsidR="00DC38E4" w:rsidRPr="00491D98">
              <w:rPr>
                <w:sz w:val="18"/>
                <w:szCs w:val="18"/>
              </w:rPr>
              <w:t xml:space="preserve"> 2025</w:t>
            </w:r>
          </w:p>
        </w:tc>
      </w:tr>
      <w:tr w:rsidR="00071964" w14:paraId="1440D6AD" w14:textId="77777777" w:rsidTr="00F624B9">
        <w:trPr>
          <w:trHeight w:val="242"/>
        </w:trPr>
        <w:tc>
          <w:tcPr>
            <w:tcW w:w="2218" w:type="dxa"/>
          </w:tcPr>
          <w:p w14:paraId="3E8AE8C8" w14:textId="77777777" w:rsidR="00071964" w:rsidRDefault="00C50449">
            <w:pPr>
              <w:pStyle w:val="TableParagraph"/>
              <w:spacing w:before="9" w:line="213" w:lineRule="exact"/>
              <w:ind w:left="100"/>
              <w:rPr>
                <w:b/>
                <w:sz w:val="18"/>
              </w:rPr>
            </w:pPr>
            <w:r>
              <w:rPr>
                <w:b/>
                <w:color w:val="C7005D"/>
                <w:spacing w:val="-2"/>
                <w:sz w:val="18"/>
              </w:rPr>
              <w:t>Contactpersoon</w:t>
            </w:r>
          </w:p>
        </w:tc>
        <w:tc>
          <w:tcPr>
            <w:tcW w:w="7617" w:type="dxa"/>
          </w:tcPr>
          <w:p w14:paraId="72111433" w14:textId="5589C170" w:rsidR="00071964" w:rsidRPr="00491D98" w:rsidRDefault="00491D98">
            <w:pPr>
              <w:pStyle w:val="TableParagraph"/>
              <w:rPr>
                <w:sz w:val="18"/>
                <w:szCs w:val="18"/>
              </w:rPr>
            </w:pPr>
            <w:r w:rsidRPr="00491D98">
              <w:rPr>
                <w:sz w:val="18"/>
                <w:szCs w:val="18"/>
              </w:rPr>
              <w:t xml:space="preserve">Secretaris SBR </w:t>
            </w:r>
            <w:proofErr w:type="spellStart"/>
            <w:r w:rsidRPr="00491D98">
              <w:rPr>
                <w:sz w:val="18"/>
                <w:szCs w:val="18"/>
              </w:rPr>
              <w:t>Governance</w:t>
            </w:r>
            <w:proofErr w:type="spellEnd"/>
            <w:r w:rsidRPr="00491D98">
              <w:rPr>
                <w:sz w:val="18"/>
                <w:szCs w:val="18"/>
              </w:rPr>
              <w:t xml:space="preserve"> </w:t>
            </w:r>
          </w:p>
        </w:tc>
      </w:tr>
      <w:tr w:rsidR="00071964" w14:paraId="0D036CD9" w14:textId="77777777" w:rsidTr="00F624B9">
        <w:trPr>
          <w:trHeight w:val="746"/>
        </w:trPr>
        <w:tc>
          <w:tcPr>
            <w:tcW w:w="2218" w:type="dxa"/>
          </w:tcPr>
          <w:p w14:paraId="365CF24D" w14:textId="77777777" w:rsidR="00491D98" w:rsidRDefault="00491D98">
            <w:pPr>
              <w:pStyle w:val="TableParagraph"/>
              <w:spacing w:before="9"/>
              <w:ind w:left="100"/>
              <w:rPr>
                <w:sz w:val="18"/>
              </w:rPr>
            </w:pPr>
          </w:p>
          <w:p w14:paraId="22DE66CB" w14:textId="73126976" w:rsidR="00071964" w:rsidRDefault="00C50449" w:rsidP="00491D98">
            <w:pPr>
              <w:pStyle w:val="TableParagraph"/>
              <w:spacing w:line="209" w:lineRule="exact"/>
              <w:ind w:left="100"/>
              <w:rPr>
                <w:sz w:val="18"/>
              </w:rPr>
            </w:pPr>
            <w:r w:rsidRPr="00491D98">
              <w:rPr>
                <w:b/>
                <w:color w:val="C7005D"/>
                <w:spacing w:val="-2"/>
                <w:sz w:val="18"/>
              </w:rPr>
              <w:t>E-mail:</w:t>
            </w:r>
            <w:r>
              <w:rPr>
                <w:spacing w:val="-2"/>
                <w:sz w:val="18"/>
              </w:rPr>
              <w:t xml:space="preserve"> </w:t>
            </w:r>
          </w:p>
        </w:tc>
        <w:tc>
          <w:tcPr>
            <w:tcW w:w="7617" w:type="dxa"/>
          </w:tcPr>
          <w:p w14:paraId="400D4932" w14:textId="77777777" w:rsidR="00071964" w:rsidRPr="00491D98" w:rsidRDefault="00071964">
            <w:pPr>
              <w:pStyle w:val="TableParagraph"/>
              <w:rPr>
                <w:sz w:val="18"/>
                <w:szCs w:val="18"/>
              </w:rPr>
            </w:pPr>
          </w:p>
          <w:p w14:paraId="491A322B" w14:textId="1A270B85" w:rsidR="00491D98" w:rsidRPr="00491D98" w:rsidRDefault="00491D98">
            <w:pPr>
              <w:pStyle w:val="TableParagraph"/>
              <w:rPr>
                <w:sz w:val="18"/>
                <w:szCs w:val="18"/>
              </w:rPr>
            </w:pPr>
            <w:r w:rsidRPr="00491D98">
              <w:rPr>
                <w:sz w:val="18"/>
                <w:szCs w:val="18"/>
              </w:rPr>
              <w:t>sbr@logius.nl</w:t>
            </w:r>
          </w:p>
        </w:tc>
      </w:tr>
      <w:tr w:rsidR="00071964" w14:paraId="23E8EE9B" w14:textId="77777777" w:rsidTr="00F624B9">
        <w:trPr>
          <w:trHeight w:val="514"/>
        </w:trPr>
        <w:tc>
          <w:tcPr>
            <w:tcW w:w="2218" w:type="dxa"/>
          </w:tcPr>
          <w:p w14:paraId="57737069" w14:textId="77777777" w:rsidR="00071964" w:rsidRDefault="00071964">
            <w:pPr>
              <w:pStyle w:val="TableParagraph"/>
              <w:spacing w:before="78"/>
              <w:rPr>
                <w:rFonts w:ascii="Times New Roman"/>
                <w:sz w:val="18"/>
              </w:rPr>
            </w:pPr>
          </w:p>
          <w:p w14:paraId="02AC531A" w14:textId="77777777" w:rsidR="00071964" w:rsidRDefault="00C50449">
            <w:pPr>
              <w:pStyle w:val="TableParagraph"/>
              <w:spacing w:line="209" w:lineRule="exact"/>
              <w:ind w:left="100"/>
              <w:rPr>
                <w:b/>
                <w:sz w:val="18"/>
              </w:rPr>
            </w:pPr>
            <w:r>
              <w:rPr>
                <w:b/>
                <w:color w:val="C7005D"/>
                <w:spacing w:val="-2"/>
                <w:sz w:val="18"/>
              </w:rPr>
              <w:t>Verslag</w:t>
            </w:r>
          </w:p>
        </w:tc>
        <w:tc>
          <w:tcPr>
            <w:tcW w:w="7617" w:type="dxa"/>
          </w:tcPr>
          <w:p w14:paraId="3F7B3DDA" w14:textId="77777777" w:rsidR="00071964" w:rsidRDefault="00071964">
            <w:pPr>
              <w:pStyle w:val="TableParagraph"/>
              <w:rPr>
                <w:sz w:val="18"/>
                <w:szCs w:val="18"/>
              </w:rPr>
            </w:pPr>
          </w:p>
          <w:p w14:paraId="27FCAF97" w14:textId="336EC2A6" w:rsidR="00491D98" w:rsidRPr="00491D98" w:rsidRDefault="00491D98">
            <w:pPr>
              <w:pStyle w:val="TableParagraph"/>
              <w:rPr>
                <w:sz w:val="18"/>
                <w:szCs w:val="18"/>
              </w:rPr>
            </w:pPr>
            <w:r>
              <w:rPr>
                <w:sz w:val="18"/>
                <w:szCs w:val="18"/>
              </w:rPr>
              <w:t>Tactisch Beraad SBR</w:t>
            </w:r>
          </w:p>
        </w:tc>
      </w:tr>
      <w:tr w:rsidR="00071964" w14:paraId="23DE885D" w14:textId="77777777" w:rsidTr="00F624B9">
        <w:trPr>
          <w:trHeight w:val="327"/>
        </w:trPr>
        <w:tc>
          <w:tcPr>
            <w:tcW w:w="2218" w:type="dxa"/>
          </w:tcPr>
          <w:p w14:paraId="3A166403" w14:textId="6E0791BC" w:rsidR="00071964" w:rsidRDefault="00F77BE2" w:rsidP="00F77BE2">
            <w:pPr>
              <w:pStyle w:val="TableParagraph"/>
              <w:spacing w:before="10"/>
              <w:rPr>
                <w:b/>
                <w:sz w:val="18"/>
              </w:rPr>
            </w:pPr>
            <w:r>
              <w:rPr>
                <w:b/>
                <w:color w:val="C7005D"/>
                <w:sz w:val="18"/>
              </w:rPr>
              <w:t xml:space="preserve">  </w:t>
            </w:r>
          </w:p>
        </w:tc>
        <w:tc>
          <w:tcPr>
            <w:tcW w:w="7617" w:type="dxa"/>
          </w:tcPr>
          <w:p w14:paraId="0807874F" w14:textId="77777777" w:rsidR="00071964" w:rsidRPr="00491D98" w:rsidRDefault="00071964">
            <w:pPr>
              <w:pStyle w:val="TableParagraph"/>
              <w:rPr>
                <w:sz w:val="18"/>
                <w:szCs w:val="18"/>
              </w:rPr>
            </w:pPr>
          </w:p>
        </w:tc>
      </w:tr>
      <w:tr w:rsidR="00071964" w14:paraId="4A2EBACE" w14:textId="77777777" w:rsidTr="00F624B9">
        <w:trPr>
          <w:trHeight w:val="327"/>
        </w:trPr>
        <w:tc>
          <w:tcPr>
            <w:tcW w:w="2218" w:type="dxa"/>
          </w:tcPr>
          <w:p w14:paraId="2B222723" w14:textId="77777777" w:rsidR="00071964" w:rsidRDefault="00C50449">
            <w:pPr>
              <w:pStyle w:val="TableParagraph"/>
              <w:spacing w:before="98" w:line="209" w:lineRule="exact"/>
              <w:ind w:left="100"/>
              <w:rPr>
                <w:b/>
                <w:sz w:val="18"/>
              </w:rPr>
            </w:pPr>
            <w:r>
              <w:rPr>
                <w:b/>
                <w:color w:val="C7005D"/>
                <w:spacing w:val="-2"/>
                <w:sz w:val="18"/>
              </w:rPr>
              <w:t>Vergaderdatum:</w:t>
            </w:r>
          </w:p>
        </w:tc>
        <w:tc>
          <w:tcPr>
            <w:tcW w:w="7617" w:type="dxa"/>
          </w:tcPr>
          <w:p w14:paraId="07119AC7" w14:textId="77777777" w:rsidR="00F624B9" w:rsidRDefault="00DC38E4" w:rsidP="00491D98">
            <w:pPr>
              <w:pStyle w:val="TableParagraph"/>
              <w:spacing w:before="98" w:line="209" w:lineRule="exact"/>
              <w:rPr>
                <w:sz w:val="18"/>
                <w:szCs w:val="18"/>
              </w:rPr>
            </w:pPr>
            <w:r w:rsidRPr="00491D98">
              <w:rPr>
                <w:sz w:val="18"/>
                <w:szCs w:val="18"/>
              </w:rPr>
              <w:t>1</w:t>
            </w:r>
            <w:r w:rsidR="00A1040B">
              <w:rPr>
                <w:sz w:val="18"/>
                <w:szCs w:val="18"/>
              </w:rPr>
              <w:t>7</w:t>
            </w:r>
            <w:r w:rsidRPr="00491D98">
              <w:rPr>
                <w:sz w:val="18"/>
                <w:szCs w:val="18"/>
              </w:rPr>
              <w:t xml:space="preserve"> </w:t>
            </w:r>
            <w:r w:rsidR="00A1040B">
              <w:rPr>
                <w:sz w:val="18"/>
                <w:szCs w:val="18"/>
              </w:rPr>
              <w:t>juni</w:t>
            </w:r>
            <w:r w:rsidRPr="00491D98">
              <w:rPr>
                <w:sz w:val="18"/>
                <w:szCs w:val="18"/>
              </w:rPr>
              <w:t xml:space="preserve"> 2025</w:t>
            </w:r>
          </w:p>
          <w:p w14:paraId="58442AE7" w14:textId="1878F660" w:rsidR="00F624B9" w:rsidRPr="00491D98" w:rsidRDefault="00F624B9" w:rsidP="00491D98">
            <w:pPr>
              <w:pStyle w:val="TableParagraph"/>
              <w:spacing w:before="98" w:line="209" w:lineRule="exact"/>
              <w:rPr>
                <w:sz w:val="18"/>
                <w:szCs w:val="18"/>
              </w:rPr>
            </w:pPr>
          </w:p>
        </w:tc>
      </w:tr>
      <w:tr w:rsidR="00071964" w14:paraId="2B48CF4E" w14:textId="77777777" w:rsidTr="00F624B9">
        <w:trPr>
          <w:trHeight w:val="864"/>
        </w:trPr>
        <w:tc>
          <w:tcPr>
            <w:tcW w:w="2218" w:type="dxa"/>
          </w:tcPr>
          <w:p w14:paraId="3AB6540D" w14:textId="77777777" w:rsidR="00F624B9" w:rsidRDefault="00F624B9">
            <w:pPr>
              <w:pStyle w:val="TableParagraph"/>
              <w:spacing w:before="10"/>
              <w:ind w:left="100"/>
              <w:rPr>
                <w:b/>
                <w:color w:val="C7005D"/>
                <w:spacing w:val="-2"/>
                <w:sz w:val="18"/>
              </w:rPr>
            </w:pPr>
          </w:p>
          <w:p w14:paraId="7DC15756" w14:textId="496B76B8" w:rsidR="00071964" w:rsidRDefault="00C50449">
            <w:pPr>
              <w:pStyle w:val="TableParagraph"/>
              <w:spacing w:before="10"/>
              <w:ind w:left="100"/>
              <w:rPr>
                <w:b/>
                <w:sz w:val="18"/>
              </w:rPr>
            </w:pPr>
            <w:r>
              <w:rPr>
                <w:b/>
                <w:color w:val="C7005D"/>
                <w:spacing w:val="-2"/>
                <w:sz w:val="18"/>
              </w:rPr>
              <w:t>Deelnemers:</w:t>
            </w:r>
          </w:p>
        </w:tc>
        <w:tc>
          <w:tcPr>
            <w:tcW w:w="7617" w:type="dxa"/>
          </w:tcPr>
          <w:p w14:paraId="7D406AA9" w14:textId="30E682E8" w:rsidR="00071964" w:rsidRPr="00A1040B" w:rsidRDefault="00C50449" w:rsidP="00A1040B">
            <w:pPr>
              <w:pStyle w:val="TableParagraph"/>
              <w:spacing w:before="130" w:line="199" w:lineRule="exact"/>
              <w:rPr>
                <w:color w:val="FF0000"/>
                <w:sz w:val="18"/>
                <w:szCs w:val="18"/>
              </w:rPr>
            </w:pPr>
            <w:r w:rsidRPr="00491D98">
              <w:rPr>
                <w:color w:val="000000" w:themeColor="text1"/>
                <w:sz w:val="18"/>
                <w:szCs w:val="18"/>
              </w:rPr>
              <w:t>De vertegenwoordiging van SBR Nexus</w:t>
            </w:r>
            <w:r w:rsidR="006918E5" w:rsidRPr="00491D98">
              <w:rPr>
                <w:color w:val="000000" w:themeColor="text1"/>
                <w:sz w:val="18"/>
                <w:szCs w:val="18"/>
              </w:rPr>
              <w:t xml:space="preserve">, </w:t>
            </w:r>
            <w:r w:rsidRPr="00491D98">
              <w:rPr>
                <w:color w:val="000000" w:themeColor="text1"/>
                <w:sz w:val="18"/>
                <w:szCs w:val="18"/>
              </w:rPr>
              <w:t>Belastingdienst</w:t>
            </w:r>
            <w:r w:rsidR="006918E5" w:rsidRPr="00491D98">
              <w:rPr>
                <w:color w:val="000000" w:themeColor="text1"/>
                <w:sz w:val="18"/>
                <w:szCs w:val="18"/>
              </w:rPr>
              <w:t xml:space="preserve">, </w:t>
            </w:r>
            <w:r w:rsidR="00F77BE2" w:rsidRPr="00491D98">
              <w:rPr>
                <w:color w:val="000000" w:themeColor="text1"/>
                <w:sz w:val="18"/>
                <w:szCs w:val="18"/>
              </w:rPr>
              <w:t>T</w:t>
            </w:r>
            <w:r w:rsidRPr="00491D98">
              <w:rPr>
                <w:color w:val="000000" w:themeColor="text1"/>
                <w:sz w:val="18"/>
                <w:szCs w:val="18"/>
              </w:rPr>
              <w:t>aakgroep</w:t>
            </w:r>
            <w:r w:rsidRPr="00491D98">
              <w:rPr>
                <w:color w:val="000000" w:themeColor="text1"/>
                <w:spacing w:val="-5"/>
                <w:sz w:val="18"/>
                <w:szCs w:val="18"/>
              </w:rPr>
              <w:t xml:space="preserve"> </w:t>
            </w:r>
            <w:r w:rsidRPr="00491D98">
              <w:rPr>
                <w:color w:val="000000" w:themeColor="text1"/>
                <w:sz w:val="18"/>
                <w:szCs w:val="18"/>
              </w:rPr>
              <w:t>Elektronische</w:t>
            </w:r>
            <w:r w:rsidRPr="00491D98">
              <w:rPr>
                <w:color w:val="000000" w:themeColor="text1"/>
                <w:spacing w:val="-7"/>
                <w:sz w:val="18"/>
                <w:szCs w:val="18"/>
              </w:rPr>
              <w:t xml:space="preserve"> </w:t>
            </w:r>
            <w:r w:rsidR="009D7E3C" w:rsidRPr="00491D98">
              <w:rPr>
                <w:color w:val="000000" w:themeColor="text1"/>
                <w:sz w:val="18"/>
                <w:szCs w:val="18"/>
              </w:rPr>
              <w:t>H</w:t>
            </w:r>
            <w:r w:rsidRPr="00491D98">
              <w:rPr>
                <w:color w:val="000000" w:themeColor="text1"/>
                <w:sz w:val="18"/>
                <w:szCs w:val="18"/>
              </w:rPr>
              <w:t>andtekeningen</w:t>
            </w:r>
            <w:r w:rsidR="00FB19D1" w:rsidRPr="00491D98">
              <w:rPr>
                <w:color w:val="000000" w:themeColor="text1"/>
                <w:sz w:val="18"/>
                <w:szCs w:val="18"/>
              </w:rPr>
              <w:t>, Taakgroep RGS</w:t>
            </w:r>
            <w:r w:rsidR="00F77BE2" w:rsidRPr="00491D98">
              <w:rPr>
                <w:color w:val="000000" w:themeColor="text1"/>
                <w:sz w:val="18"/>
                <w:szCs w:val="18"/>
              </w:rPr>
              <w:t>, Taakgroep XBRL</w:t>
            </w:r>
            <w:r w:rsidR="006918E5" w:rsidRPr="00491D98">
              <w:rPr>
                <w:color w:val="000000" w:themeColor="text1"/>
                <w:sz w:val="18"/>
                <w:szCs w:val="18"/>
              </w:rPr>
              <w:t xml:space="preserve">, </w:t>
            </w:r>
            <w:r w:rsidRPr="00491D98">
              <w:rPr>
                <w:color w:val="000000" w:themeColor="text1"/>
                <w:sz w:val="18"/>
                <w:szCs w:val="18"/>
              </w:rPr>
              <w:t>DUO</w:t>
            </w:r>
            <w:r w:rsidR="006918E5" w:rsidRPr="00491D98">
              <w:rPr>
                <w:color w:val="000000" w:themeColor="text1"/>
                <w:sz w:val="18"/>
                <w:szCs w:val="18"/>
              </w:rPr>
              <w:t>,</w:t>
            </w:r>
            <w:r w:rsidRPr="00491D98">
              <w:rPr>
                <w:color w:val="000000" w:themeColor="text1"/>
                <w:sz w:val="18"/>
                <w:szCs w:val="18"/>
              </w:rPr>
              <w:t xml:space="preserve"> CBS, </w:t>
            </w:r>
            <w:r w:rsidR="00584B06" w:rsidRPr="00491D98">
              <w:rPr>
                <w:color w:val="000000" w:themeColor="text1"/>
                <w:sz w:val="18"/>
                <w:szCs w:val="18"/>
              </w:rPr>
              <w:t>Ministerie BZK</w:t>
            </w:r>
            <w:r w:rsidR="006918E5" w:rsidRPr="00491D98">
              <w:rPr>
                <w:color w:val="000000" w:themeColor="text1"/>
                <w:sz w:val="18"/>
                <w:szCs w:val="18"/>
              </w:rPr>
              <w:t xml:space="preserve">, </w:t>
            </w:r>
            <w:r w:rsidRPr="00491D98">
              <w:rPr>
                <w:color w:val="000000" w:themeColor="text1"/>
                <w:sz w:val="18"/>
                <w:szCs w:val="18"/>
              </w:rPr>
              <w:t>NBA</w:t>
            </w:r>
            <w:r w:rsidR="006918E5" w:rsidRPr="00A1040B">
              <w:rPr>
                <w:sz w:val="18"/>
                <w:szCs w:val="18"/>
              </w:rPr>
              <w:t>,</w:t>
            </w:r>
            <w:r w:rsidR="00A86CF3" w:rsidRPr="00A1040B">
              <w:rPr>
                <w:sz w:val="18"/>
                <w:szCs w:val="18"/>
              </w:rPr>
              <w:t xml:space="preserve"> </w:t>
            </w:r>
            <w:r w:rsidR="00A1040B" w:rsidRPr="00A1040B">
              <w:rPr>
                <w:sz w:val="18"/>
                <w:szCs w:val="18"/>
              </w:rPr>
              <w:t>Taakgroep</w:t>
            </w:r>
            <w:r w:rsidR="00A1040B" w:rsidRPr="00A1040B">
              <w:rPr>
                <w:spacing w:val="-2"/>
                <w:sz w:val="18"/>
                <w:szCs w:val="18"/>
              </w:rPr>
              <w:t xml:space="preserve"> Uitwisseling</w:t>
            </w:r>
            <w:r w:rsidR="00A1040B" w:rsidRPr="005851B0">
              <w:rPr>
                <w:sz w:val="18"/>
                <w:szCs w:val="18"/>
              </w:rPr>
              <w:t>,</w:t>
            </w:r>
            <w:r w:rsidR="00A1040B">
              <w:rPr>
                <w:color w:val="FF0000"/>
                <w:sz w:val="18"/>
                <w:szCs w:val="18"/>
              </w:rPr>
              <w:t xml:space="preserve"> </w:t>
            </w:r>
            <w:r w:rsidR="00A86CF3" w:rsidRPr="00491D98">
              <w:rPr>
                <w:color w:val="000000" w:themeColor="text1"/>
                <w:sz w:val="18"/>
                <w:szCs w:val="18"/>
              </w:rPr>
              <w:t>SBR</w:t>
            </w:r>
            <w:r w:rsidR="00A86CF3" w:rsidRPr="00491D98">
              <w:rPr>
                <w:color w:val="000000" w:themeColor="text1"/>
                <w:spacing w:val="-1"/>
                <w:sz w:val="18"/>
                <w:szCs w:val="18"/>
              </w:rPr>
              <w:t xml:space="preserve"> </w:t>
            </w:r>
            <w:r w:rsidR="00A86CF3" w:rsidRPr="00491D98">
              <w:rPr>
                <w:color w:val="000000" w:themeColor="text1"/>
                <w:sz w:val="18"/>
                <w:szCs w:val="18"/>
              </w:rPr>
              <w:t xml:space="preserve">Wonen </w:t>
            </w:r>
            <w:r w:rsidR="009A36FA" w:rsidRPr="00491D98">
              <w:rPr>
                <w:color w:val="000000" w:themeColor="text1"/>
                <w:sz w:val="18"/>
                <w:szCs w:val="18"/>
              </w:rPr>
              <w:t xml:space="preserve">en </w:t>
            </w:r>
            <w:r w:rsidRPr="00491D98">
              <w:rPr>
                <w:color w:val="000000" w:themeColor="text1"/>
                <w:sz w:val="18"/>
                <w:szCs w:val="18"/>
              </w:rPr>
              <w:t>Logius</w:t>
            </w:r>
          </w:p>
        </w:tc>
      </w:tr>
      <w:tr w:rsidR="00071964" w14:paraId="27D00873" w14:textId="77777777" w:rsidTr="00F624B9">
        <w:trPr>
          <w:trHeight w:val="349"/>
        </w:trPr>
        <w:tc>
          <w:tcPr>
            <w:tcW w:w="2218" w:type="dxa"/>
          </w:tcPr>
          <w:p w14:paraId="2345AB32" w14:textId="062A30B5" w:rsidR="00071964" w:rsidRDefault="005F6CE6">
            <w:pPr>
              <w:pStyle w:val="TableParagraph"/>
              <w:spacing w:before="130" w:line="199" w:lineRule="exact"/>
              <w:ind w:left="50"/>
              <w:rPr>
                <w:b/>
                <w:sz w:val="18"/>
              </w:rPr>
            </w:pPr>
            <w:r>
              <w:rPr>
                <w:b/>
                <w:color w:val="C7005D"/>
                <w:spacing w:val="-2"/>
                <w:sz w:val="18"/>
              </w:rPr>
              <w:t xml:space="preserve"> </w:t>
            </w:r>
            <w:r w:rsidR="00C50449">
              <w:rPr>
                <w:b/>
                <w:color w:val="C7005D"/>
                <w:spacing w:val="-2"/>
                <w:sz w:val="18"/>
              </w:rPr>
              <w:t>Afwezig:</w:t>
            </w:r>
          </w:p>
        </w:tc>
        <w:tc>
          <w:tcPr>
            <w:tcW w:w="7617" w:type="dxa"/>
          </w:tcPr>
          <w:p w14:paraId="1DC2B658" w14:textId="1E948896" w:rsidR="00584B06" w:rsidRPr="00491D98" w:rsidRDefault="00844AA2" w:rsidP="00844AA2">
            <w:pPr>
              <w:pStyle w:val="TableParagraph"/>
              <w:spacing w:before="130" w:line="199" w:lineRule="exact"/>
              <w:rPr>
                <w:sz w:val="18"/>
                <w:szCs w:val="18"/>
              </w:rPr>
            </w:pPr>
            <w:r>
              <w:rPr>
                <w:sz w:val="18"/>
                <w:szCs w:val="18"/>
              </w:rPr>
              <w:t>N.v.t.</w:t>
            </w:r>
          </w:p>
          <w:p w14:paraId="42C5580F" w14:textId="1519D285" w:rsidR="006918E5" w:rsidRPr="00491D98" w:rsidRDefault="006918E5">
            <w:pPr>
              <w:pStyle w:val="TableParagraph"/>
              <w:spacing w:before="130" w:line="199" w:lineRule="exact"/>
              <w:ind w:left="176"/>
              <w:rPr>
                <w:sz w:val="18"/>
                <w:szCs w:val="18"/>
              </w:rPr>
            </w:pPr>
          </w:p>
        </w:tc>
      </w:tr>
    </w:tbl>
    <w:p w14:paraId="72E0E4D0" w14:textId="04425DE9" w:rsidR="00071964" w:rsidRDefault="00584B06">
      <w:pPr>
        <w:pStyle w:val="Plattetekst"/>
        <w:ind w:left="0" w:firstLine="0"/>
        <w:rPr>
          <w:rFonts w:ascii="Times New Roman"/>
        </w:rPr>
      </w:pPr>
      <w:r>
        <w:rPr>
          <w:noProof/>
        </w:rPr>
        <mc:AlternateContent>
          <mc:Choice Requires="wps">
            <w:drawing>
              <wp:anchor distT="0" distB="0" distL="0" distR="0" simplePos="0" relativeHeight="15728640" behindDoc="0" locked="0" layoutInCell="1" allowOverlap="1" wp14:anchorId="157AD880" wp14:editId="1E7C6805">
                <wp:simplePos x="0" y="0"/>
                <wp:positionH relativeFrom="page">
                  <wp:posOffset>465455</wp:posOffset>
                </wp:positionH>
                <wp:positionV relativeFrom="page">
                  <wp:posOffset>4805680</wp:posOffset>
                </wp:positionV>
                <wp:extent cx="6940550" cy="12065"/>
                <wp:effectExtent l="0" t="0" r="0" b="0"/>
                <wp:wrapNone/>
                <wp:docPr id="4" name="Graphic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40550" cy="12065"/>
                        </a:xfrm>
                        <a:custGeom>
                          <a:avLst/>
                          <a:gdLst/>
                          <a:ahLst/>
                          <a:cxnLst/>
                          <a:rect l="l" t="t" r="r" b="b"/>
                          <a:pathLst>
                            <a:path w="6940550" h="12065">
                              <a:moveTo>
                                <a:pt x="1483995" y="0"/>
                              </a:moveTo>
                              <a:lnTo>
                                <a:pt x="1480820" y="0"/>
                              </a:lnTo>
                              <a:lnTo>
                                <a:pt x="0" y="0"/>
                              </a:lnTo>
                              <a:lnTo>
                                <a:pt x="0" y="12052"/>
                              </a:lnTo>
                              <a:lnTo>
                                <a:pt x="1483995" y="12052"/>
                              </a:lnTo>
                              <a:lnTo>
                                <a:pt x="1483995" y="0"/>
                              </a:lnTo>
                              <a:close/>
                            </a:path>
                            <a:path w="6940550" h="12065">
                              <a:moveTo>
                                <a:pt x="6939928" y="0"/>
                              </a:moveTo>
                              <a:lnTo>
                                <a:pt x="1484007" y="0"/>
                              </a:lnTo>
                              <a:lnTo>
                                <a:pt x="1484007" y="12052"/>
                              </a:lnTo>
                              <a:lnTo>
                                <a:pt x="6939928" y="12052"/>
                              </a:lnTo>
                              <a:lnTo>
                                <a:pt x="6939928" y="0"/>
                              </a:lnTo>
                              <a:close/>
                            </a:path>
                          </a:pathLst>
                        </a:custGeom>
                        <a:solidFill>
                          <a:srgbClr val="0079C5"/>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w:pict>
              <v:shape w14:anchorId="645C46C6" id="Graphic 4" o:spid="_x0000_s1026" alt="&quot;&quot;" style="position:absolute;margin-left:36.65pt;margin-top:378.4pt;width:546.5pt;height:.95pt;z-index:15728640;visibility:visible;mso-wrap-style:square;mso-wrap-distance-left:0;mso-wrap-distance-top:0;mso-wrap-distance-right:0;mso-wrap-distance-bottom:0;mso-position-horizontal:absolute;mso-position-horizontal-relative:page;mso-position-vertical:absolute;mso-position-vertical-relative:page;v-text-anchor:top" coordsize="6940550,120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" path="m1483995,r-3175,l,,,12052r1483995,l1483995,xem6939928,l1484007,r,12052l6939928,12052r,-12052xe" fillcolor="#0079c5" stroked="f">
                <v:path arrowok="t"/>
                <w10:wrap anchorx="page" anchory="page"/>
              </v:shape>
            </w:pict>
          </mc:Fallback>
        </mc:AlternateContent>
      </w:r>
    </w:p>
    <w:p w14:paraId="38B6F2E1" w14:textId="77777777" w:rsidR="00071964" w:rsidRDefault="00071964">
      <w:pPr>
        <w:pStyle w:val="Plattetekst"/>
        <w:spacing w:before="177"/>
        <w:ind w:left="0" w:firstLine="0"/>
        <w:rPr>
          <w:rFonts w:ascii="Times New Roman"/>
        </w:rPr>
      </w:pPr>
    </w:p>
    <w:p w14:paraId="5D906A31" w14:textId="77777777" w:rsidR="00071964" w:rsidRDefault="00C50449">
      <w:pPr>
        <w:pStyle w:val="Kop2"/>
        <w:numPr>
          <w:ilvl w:val="0"/>
          <w:numId w:val="5"/>
        </w:numPr>
        <w:tabs>
          <w:tab w:val="left" w:pos="676"/>
        </w:tabs>
        <w:ind w:hanging="566"/>
      </w:pPr>
      <w:bookmarkStart w:id="0" w:name="1._Opening_en_vaststelling_agenda_(Bijla"/>
      <w:bookmarkEnd w:id="0"/>
      <w:r>
        <w:t>Opening</w:t>
      </w:r>
      <w:r>
        <w:rPr>
          <w:spacing w:val="-14"/>
        </w:rPr>
        <w:t xml:space="preserve"> </w:t>
      </w:r>
      <w:r>
        <w:t>en</w:t>
      </w:r>
      <w:r>
        <w:rPr>
          <w:spacing w:val="-15"/>
        </w:rPr>
        <w:t xml:space="preserve"> </w:t>
      </w:r>
      <w:r>
        <w:t>vaststelling</w:t>
      </w:r>
      <w:r>
        <w:rPr>
          <w:spacing w:val="-13"/>
        </w:rPr>
        <w:t xml:space="preserve"> </w:t>
      </w:r>
      <w:r>
        <w:t>agenda</w:t>
      </w:r>
      <w:r>
        <w:rPr>
          <w:spacing w:val="-14"/>
        </w:rPr>
        <w:t xml:space="preserve"> </w:t>
      </w:r>
      <w:r>
        <w:t>(Bijlage</w:t>
      </w:r>
      <w:r>
        <w:rPr>
          <w:spacing w:val="-12"/>
        </w:rPr>
        <w:t xml:space="preserve"> </w:t>
      </w:r>
      <w:r>
        <w:rPr>
          <w:spacing w:val="-5"/>
        </w:rPr>
        <w:t>1)</w:t>
      </w:r>
    </w:p>
    <w:p w14:paraId="0846CC72" w14:textId="77777777" w:rsidR="00071964" w:rsidRPr="003A3AA2" w:rsidRDefault="00C50449" w:rsidP="003A3AA2">
      <w:pPr>
        <w:pStyle w:val="Lijstalinea"/>
        <w:numPr>
          <w:ilvl w:val="1"/>
          <w:numId w:val="5"/>
        </w:numPr>
        <w:tabs>
          <w:tab w:val="left" w:pos="1878"/>
        </w:tabs>
        <w:spacing w:before="5"/>
        <w:rPr>
          <w:sz w:val="18"/>
        </w:rPr>
      </w:pPr>
      <w:r w:rsidRPr="003A3AA2">
        <w:rPr>
          <w:sz w:val="18"/>
        </w:rPr>
        <w:t>De</w:t>
      </w:r>
      <w:r w:rsidRPr="003A3AA2">
        <w:rPr>
          <w:spacing w:val="-15"/>
          <w:sz w:val="18"/>
        </w:rPr>
        <w:t xml:space="preserve"> </w:t>
      </w:r>
      <w:r w:rsidRPr="003A3AA2">
        <w:rPr>
          <w:sz w:val="18"/>
        </w:rPr>
        <w:t>voorzitter</w:t>
      </w:r>
      <w:r w:rsidRPr="003A3AA2">
        <w:rPr>
          <w:spacing w:val="-14"/>
          <w:sz w:val="18"/>
        </w:rPr>
        <w:t xml:space="preserve"> </w:t>
      </w:r>
      <w:r w:rsidRPr="003A3AA2">
        <w:rPr>
          <w:sz w:val="18"/>
        </w:rPr>
        <w:t>van</w:t>
      </w:r>
      <w:r w:rsidRPr="003A3AA2">
        <w:rPr>
          <w:spacing w:val="-15"/>
          <w:sz w:val="18"/>
        </w:rPr>
        <w:t xml:space="preserve"> </w:t>
      </w:r>
      <w:r w:rsidRPr="003A3AA2">
        <w:rPr>
          <w:sz w:val="18"/>
        </w:rPr>
        <w:t>het</w:t>
      </w:r>
      <w:r w:rsidRPr="003A3AA2">
        <w:rPr>
          <w:spacing w:val="-14"/>
          <w:sz w:val="18"/>
        </w:rPr>
        <w:t xml:space="preserve"> </w:t>
      </w:r>
      <w:r w:rsidRPr="003A3AA2">
        <w:rPr>
          <w:sz w:val="18"/>
        </w:rPr>
        <w:t>Tactisch</w:t>
      </w:r>
      <w:r w:rsidRPr="003A3AA2">
        <w:rPr>
          <w:spacing w:val="-14"/>
          <w:sz w:val="18"/>
        </w:rPr>
        <w:t xml:space="preserve"> </w:t>
      </w:r>
      <w:r w:rsidRPr="003A3AA2">
        <w:rPr>
          <w:sz w:val="18"/>
        </w:rPr>
        <w:t>Beraad</w:t>
      </w:r>
      <w:r w:rsidRPr="003A3AA2">
        <w:rPr>
          <w:spacing w:val="-15"/>
          <w:sz w:val="18"/>
        </w:rPr>
        <w:t xml:space="preserve"> </w:t>
      </w:r>
      <w:r w:rsidRPr="003A3AA2">
        <w:rPr>
          <w:sz w:val="18"/>
        </w:rPr>
        <w:t>opent</w:t>
      </w:r>
      <w:r w:rsidRPr="003A3AA2">
        <w:rPr>
          <w:spacing w:val="-14"/>
          <w:sz w:val="18"/>
        </w:rPr>
        <w:t xml:space="preserve"> </w:t>
      </w:r>
      <w:r w:rsidRPr="003A3AA2">
        <w:rPr>
          <w:sz w:val="18"/>
        </w:rPr>
        <w:t>de</w:t>
      </w:r>
      <w:r w:rsidRPr="003A3AA2">
        <w:rPr>
          <w:spacing w:val="-14"/>
          <w:sz w:val="18"/>
        </w:rPr>
        <w:t xml:space="preserve"> </w:t>
      </w:r>
      <w:r w:rsidRPr="003A3AA2">
        <w:rPr>
          <w:spacing w:val="-2"/>
          <w:sz w:val="18"/>
        </w:rPr>
        <w:t>vergadering.</w:t>
      </w:r>
    </w:p>
    <w:p w14:paraId="1F1DE172" w14:textId="77777777" w:rsidR="00071964" w:rsidRPr="003A3AA2" w:rsidRDefault="00C50449" w:rsidP="003A3AA2">
      <w:pPr>
        <w:pStyle w:val="Lijstalinea"/>
        <w:numPr>
          <w:ilvl w:val="1"/>
          <w:numId w:val="5"/>
        </w:numPr>
        <w:tabs>
          <w:tab w:val="left" w:pos="1878"/>
        </w:tabs>
        <w:spacing w:before="2"/>
        <w:rPr>
          <w:sz w:val="18"/>
        </w:rPr>
      </w:pPr>
      <w:r w:rsidRPr="003A3AA2">
        <w:rPr>
          <w:sz w:val="18"/>
        </w:rPr>
        <w:t>De</w:t>
      </w:r>
      <w:r w:rsidRPr="003A3AA2">
        <w:rPr>
          <w:spacing w:val="-16"/>
          <w:sz w:val="18"/>
        </w:rPr>
        <w:t xml:space="preserve"> </w:t>
      </w:r>
      <w:r w:rsidRPr="003A3AA2">
        <w:rPr>
          <w:sz w:val="18"/>
        </w:rPr>
        <w:t>agenda</w:t>
      </w:r>
      <w:r w:rsidRPr="003A3AA2">
        <w:rPr>
          <w:spacing w:val="-16"/>
          <w:sz w:val="18"/>
        </w:rPr>
        <w:t xml:space="preserve"> </w:t>
      </w:r>
      <w:r w:rsidRPr="003A3AA2">
        <w:rPr>
          <w:sz w:val="18"/>
        </w:rPr>
        <w:t>wordt</w:t>
      </w:r>
      <w:r w:rsidRPr="003A3AA2">
        <w:rPr>
          <w:spacing w:val="-14"/>
          <w:sz w:val="18"/>
        </w:rPr>
        <w:t xml:space="preserve"> </w:t>
      </w:r>
      <w:r w:rsidRPr="003A3AA2">
        <w:rPr>
          <w:sz w:val="18"/>
        </w:rPr>
        <w:t>vastgesteld;</w:t>
      </w:r>
      <w:r w:rsidRPr="003A3AA2">
        <w:rPr>
          <w:spacing w:val="-16"/>
          <w:sz w:val="18"/>
        </w:rPr>
        <w:t xml:space="preserve"> </w:t>
      </w:r>
      <w:r w:rsidRPr="003A3AA2">
        <w:rPr>
          <w:sz w:val="18"/>
        </w:rPr>
        <w:t>er</w:t>
      </w:r>
      <w:r w:rsidRPr="003A3AA2">
        <w:rPr>
          <w:spacing w:val="-14"/>
          <w:sz w:val="18"/>
        </w:rPr>
        <w:t xml:space="preserve"> </w:t>
      </w:r>
      <w:r w:rsidRPr="003A3AA2">
        <w:rPr>
          <w:sz w:val="18"/>
        </w:rPr>
        <w:t>zijn</w:t>
      </w:r>
      <w:r w:rsidRPr="003A3AA2">
        <w:rPr>
          <w:spacing w:val="-16"/>
          <w:sz w:val="18"/>
        </w:rPr>
        <w:t xml:space="preserve"> </w:t>
      </w:r>
      <w:r w:rsidRPr="003A3AA2">
        <w:rPr>
          <w:sz w:val="18"/>
        </w:rPr>
        <w:t>geen</w:t>
      </w:r>
      <w:r w:rsidRPr="003A3AA2">
        <w:rPr>
          <w:spacing w:val="-15"/>
          <w:sz w:val="18"/>
        </w:rPr>
        <w:t xml:space="preserve"> </w:t>
      </w:r>
      <w:r w:rsidRPr="003A3AA2">
        <w:rPr>
          <w:sz w:val="18"/>
        </w:rPr>
        <w:t>verdere</w:t>
      </w:r>
      <w:r w:rsidRPr="003A3AA2">
        <w:rPr>
          <w:spacing w:val="-15"/>
          <w:sz w:val="18"/>
        </w:rPr>
        <w:t xml:space="preserve"> </w:t>
      </w:r>
      <w:r w:rsidRPr="003A3AA2">
        <w:rPr>
          <w:spacing w:val="-2"/>
          <w:sz w:val="18"/>
        </w:rPr>
        <w:t>opmerkingen.</w:t>
      </w:r>
    </w:p>
    <w:p w14:paraId="3FBE90EB" w14:textId="1FAFD2C2" w:rsidR="00071964" w:rsidRPr="003A3AA2" w:rsidRDefault="00071964" w:rsidP="00844AA2">
      <w:pPr>
        <w:pStyle w:val="Lijstalinea"/>
        <w:tabs>
          <w:tab w:val="left" w:pos="1878"/>
        </w:tabs>
        <w:spacing w:before="5"/>
        <w:ind w:left="1191" w:firstLine="0"/>
        <w:rPr>
          <w:sz w:val="18"/>
        </w:rPr>
      </w:pPr>
    </w:p>
    <w:p w14:paraId="0CCA6ABB" w14:textId="77777777" w:rsidR="00071964" w:rsidRDefault="00071964">
      <w:pPr>
        <w:pStyle w:val="Plattetekst"/>
        <w:spacing w:before="2"/>
        <w:ind w:left="0" w:firstLine="0"/>
      </w:pPr>
    </w:p>
    <w:p w14:paraId="2E2C7C11" w14:textId="6FD1934E" w:rsidR="00F77BE2" w:rsidRPr="00A1040B" w:rsidRDefault="00C50449" w:rsidP="00A1040B">
      <w:pPr>
        <w:pStyle w:val="Kop2"/>
        <w:numPr>
          <w:ilvl w:val="0"/>
          <w:numId w:val="5"/>
        </w:numPr>
        <w:tabs>
          <w:tab w:val="left" w:pos="676"/>
        </w:tabs>
        <w:spacing w:line="219" w:lineRule="exact"/>
        <w:ind w:hanging="566"/>
      </w:pPr>
      <w:bookmarkStart w:id="1" w:name="2._Algemene_mededelingen"/>
      <w:bookmarkEnd w:id="1"/>
      <w:r>
        <w:t>Algemene</w:t>
      </w:r>
      <w:r>
        <w:rPr>
          <w:spacing w:val="-5"/>
        </w:rPr>
        <w:t xml:space="preserve"> </w:t>
      </w:r>
      <w:r>
        <w:rPr>
          <w:spacing w:val="-2"/>
        </w:rPr>
        <w:t>mededelingen</w:t>
      </w:r>
    </w:p>
    <w:p w14:paraId="71CBD220" w14:textId="77777777" w:rsidR="00925120" w:rsidRDefault="00A1040B" w:rsidP="00925120">
      <w:pPr>
        <w:pStyle w:val="TableParagraph"/>
        <w:numPr>
          <w:ilvl w:val="0"/>
          <w:numId w:val="11"/>
        </w:numPr>
        <w:kinsoku w:val="0"/>
        <w:overflowPunct w:val="0"/>
        <w:adjustRightInd w:val="0"/>
        <w:spacing w:before="21"/>
        <w:ind w:right="697"/>
        <w:rPr>
          <w:rFonts w:asciiTheme="minorHAnsi" w:hAnsiTheme="minorHAnsi" w:cstheme="minorHAnsi"/>
          <w:sz w:val="18"/>
          <w:szCs w:val="18"/>
          <w:u w:val="single"/>
        </w:rPr>
      </w:pPr>
      <w:r>
        <w:rPr>
          <w:sz w:val="18"/>
          <w:szCs w:val="18"/>
          <w:u w:val="single"/>
        </w:rPr>
        <w:t>Samenwerkingsruimte Tactisch Beraad</w:t>
      </w:r>
    </w:p>
    <w:p w14:paraId="6689D312" w14:textId="31AA2E6F" w:rsidR="0081552E" w:rsidRPr="00925120" w:rsidRDefault="0081552E" w:rsidP="00925120">
      <w:pPr>
        <w:pStyle w:val="TableParagraph"/>
        <w:kinsoku w:val="0"/>
        <w:overflowPunct w:val="0"/>
        <w:adjustRightInd w:val="0"/>
        <w:spacing w:before="21"/>
        <w:ind w:left="1080" w:right="697"/>
        <w:rPr>
          <w:rFonts w:asciiTheme="minorHAnsi" w:hAnsiTheme="minorHAnsi" w:cstheme="minorHAnsi"/>
          <w:sz w:val="18"/>
          <w:szCs w:val="18"/>
          <w:u w:val="single"/>
        </w:rPr>
      </w:pPr>
      <w:r w:rsidRPr="00925120">
        <w:rPr>
          <w:rFonts w:cstheme="minorHAnsi"/>
          <w:color w:val="000000" w:themeColor="text1"/>
          <w:sz w:val="18"/>
          <w:szCs w:val="18"/>
        </w:rPr>
        <w:t xml:space="preserve">De vertegenwoordiger van Logius geeft aan dat er een samenwerkingsruimte is ingericht voor de deelnemers van het Tactisch Beraad. Hier kunnen de deelnemers terecht voor de vergaderdocumenten </w:t>
      </w:r>
      <w:r w:rsidR="00EB6F10" w:rsidRPr="00925120">
        <w:rPr>
          <w:rFonts w:cstheme="minorHAnsi"/>
          <w:color w:val="000000" w:themeColor="text1"/>
          <w:sz w:val="18"/>
          <w:szCs w:val="18"/>
        </w:rPr>
        <w:t xml:space="preserve">en de vastgestelde </w:t>
      </w:r>
      <w:proofErr w:type="spellStart"/>
      <w:r w:rsidR="00DC115C">
        <w:rPr>
          <w:rFonts w:cstheme="minorHAnsi"/>
          <w:color w:val="000000" w:themeColor="text1"/>
          <w:sz w:val="18"/>
          <w:szCs w:val="18"/>
        </w:rPr>
        <w:t>G</w:t>
      </w:r>
      <w:r w:rsidR="00EB6F10" w:rsidRPr="00925120">
        <w:rPr>
          <w:rFonts w:cstheme="minorHAnsi"/>
          <w:color w:val="000000" w:themeColor="text1"/>
          <w:sz w:val="18"/>
          <w:szCs w:val="18"/>
        </w:rPr>
        <w:t>overnance</w:t>
      </w:r>
      <w:proofErr w:type="spellEnd"/>
      <w:r w:rsidR="00EB6F10" w:rsidRPr="00925120">
        <w:rPr>
          <w:rFonts w:cstheme="minorHAnsi"/>
          <w:color w:val="000000" w:themeColor="text1"/>
          <w:sz w:val="18"/>
          <w:szCs w:val="18"/>
        </w:rPr>
        <w:t xml:space="preserve"> documenten.</w:t>
      </w:r>
      <w:r w:rsidRPr="00925120">
        <w:rPr>
          <w:rFonts w:cstheme="minorHAnsi"/>
          <w:color w:val="000000" w:themeColor="text1"/>
          <w:sz w:val="18"/>
          <w:szCs w:val="18"/>
        </w:rPr>
        <w:t xml:space="preserve"> Op verzoek van de vertegenwoordiger van de Belastingdienst word</w:t>
      </w:r>
      <w:r w:rsidR="007065DE" w:rsidRPr="00925120">
        <w:rPr>
          <w:rFonts w:cstheme="minorHAnsi"/>
          <w:color w:val="000000" w:themeColor="text1"/>
          <w:sz w:val="18"/>
          <w:szCs w:val="18"/>
        </w:rPr>
        <w:t>t de link naar de vergaderdocumenten gedeeld</w:t>
      </w:r>
      <w:r w:rsidR="00B473E3">
        <w:rPr>
          <w:rFonts w:cstheme="minorHAnsi"/>
          <w:color w:val="000000" w:themeColor="text1"/>
          <w:sz w:val="18"/>
          <w:szCs w:val="18"/>
        </w:rPr>
        <w:t>. Daarnaast is afgesproken</w:t>
      </w:r>
      <w:r w:rsidR="0064694B">
        <w:rPr>
          <w:rFonts w:cstheme="minorHAnsi"/>
          <w:color w:val="000000" w:themeColor="text1"/>
          <w:sz w:val="18"/>
          <w:szCs w:val="18"/>
        </w:rPr>
        <w:t xml:space="preserve"> </w:t>
      </w:r>
      <w:r w:rsidR="00B473E3">
        <w:rPr>
          <w:rFonts w:cstheme="minorHAnsi"/>
          <w:color w:val="000000" w:themeColor="text1"/>
          <w:sz w:val="18"/>
          <w:szCs w:val="18"/>
        </w:rPr>
        <w:t>dat</w:t>
      </w:r>
      <w:r w:rsidR="007065DE" w:rsidRPr="00925120">
        <w:rPr>
          <w:rFonts w:cstheme="minorHAnsi"/>
          <w:color w:val="000000" w:themeColor="text1"/>
          <w:sz w:val="18"/>
          <w:szCs w:val="18"/>
        </w:rPr>
        <w:t xml:space="preserve"> de </w:t>
      </w:r>
      <w:r w:rsidR="007065DE" w:rsidRPr="0037328D">
        <w:rPr>
          <w:rFonts w:cstheme="minorHAnsi"/>
          <w:sz w:val="18"/>
          <w:szCs w:val="18"/>
        </w:rPr>
        <w:t xml:space="preserve">documenten </w:t>
      </w:r>
      <w:r w:rsidR="00E02121" w:rsidRPr="0037328D">
        <w:rPr>
          <w:rFonts w:cstheme="minorHAnsi"/>
          <w:sz w:val="18"/>
          <w:szCs w:val="18"/>
        </w:rPr>
        <w:t xml:space="preserve">voortaan ook nog </w:t>
      </w:r>
      <w:r w:rsidR="007065DE" w:rsidRPr="0037328D">
        <w:rPr>
          <w:rFonts w:cstheme="minorHAnsi"/>
          <w:sz w:val="18"/>
          <w:szCs w:val="18"/>
        </w:rPr>
        <w:t>als bijlage</w:t>
      </w:r>
      <w:r w:rsidR="001F0ED3" w:rsidRPr="0037328D">
        <w:rPr>
          <w:rFonts w:cstheme="minorHAnsi"/>
          <w:sz w:val="18"/>
          <w:szCs w:val="18"/>
        </w:rPr>
        <w:t>n</w:t>
      </w:r>
      <w:r w:rsidR="007065DE" w:rsidRPr="0037328D">
        <w:rPr>
          <w:rFonts w:cstheme="minorHAnsi"/>
          <w:sz w:val="18"/>
          <w:szCs w:val="18"/>
        </w:rPr>
        <w:t xml:space="preserve"> in de mail</w:t>
      </w:r>
      <w:r w:rsidR="00880EB8" w:rsidRPr="0037328D">
        <w:rPr>
          <w:rFonts w:cstheme="minorHAnsi"/>
          <w:sz w:val="18"/>
          <w:szCs w:val="18"/>
        </w:rPr>
        <w:t xml:space="preserve"> </w:t>
      </w:r>
      <w:r w:rsidR="00B473E3" w:rsidRPr="0037328D">
        <w:rPr>
          <w:rFonts w:cstheme="minorHAnsi"/>
          <w:sz w:val="18"/>
          <w:szCs w:val="18"/>
        </w:rPr>
        <w:t>naar de leden van</w:t>
      </w:r>
      <w:r w:rsidR="00880EB8" w:rsidRPr="0037328D">
        <w:rPr>
          <w:rFonts w:cstheme="minorHAnsi"/>
          <w:sz w:val="18"/>
          <w:szCs w:val="18"/>
        </w:rPr>
        <w:t xml:space="preserve"> </w:t>
      </w:r>
      <w:r w:rsidR="0064694B" w:rsidRPr="0037328D">
        <w:rPr>
          <w:rFonts w:cstheme="minorHAnsi"/>
          <w:sz w:val="18"/>
          <w:szCs w:val="18"/>
        </w:rPr>
        <w:t xml:space="preserve">het </w:t>
      </w:r>
      <w:r w:rsidR="00880EB8" w:rsidRPr="0037328D">
        <w:rPr>
          <w:rFonts w:cstheme="minorHAnsi"/>
          <w:sz w:val="18"/>
          <w:szCs w:val="18"/>
        </w:rPr>
        <w:t>Tactisch Beraad</w:t>
      </w:r>
      <w:r w:rsidR="00B473E3" w:rsidRPr="0037328D">
        <w:rPr>
          <w:rFonts w:cstheme="minorHAnsi"/>
          <w:sz w:val="18"/>
          <w:szCs w:val="18"/>
        </w:rPr>
        <w:t xml:space="preserve"> worden verzonden</w:t>
      </w:r>
      <w:r w:rsidRPr="0037328D">
        <w:rPr>
          <w:rFonts w:cstheme="minorHAnsi"/>
          <w:sz w:val="18"/>
          <w:szCs w:val="18"/>
        </w:rPr>
        <w:t xml:space="preserve">. </w:t>
      </w:r>
      <w:r w:rsidR="00FF7B31" w:rsidRPr="0037328D">
        <w:rPr>
          <w:rFonts w:cstheme="minorHAnsi"/>
          <w:sz w:val="18"/>
          <w:szCs w:val="18"/>
        </w:rPr>
        <w:t>(AP)</w:t>
      </w:r>
    </w:p>
    <w:p w14:paraId="6681BEC9" w14:textId="77777777" w:rsidR="00C31B6E" w:rsidRPr="009440A5" w:rsidRDefault="00C31B6E" w:rsidP="00C31B6E">
      <w:pPr>
        <w:pStyle w:val="TableParagraph"/>
        <w:kinsoku w:val="0"/>
        <w:overflowPunct w:val="0"/>
        <w:adjustRightInd w:val="0"/>
        <w:spacing w:before="21"/>
        <w:ind w:right="697"/>
        <w:rPr>
          <w:rFonts w:asciiTheme="minorHAnsi" w:hAnsiTheme="minorHAnsi" w:cstheme="minorHAnsi"/>
          <w:sz w:val="18"/>
          <w:szCs w:val="18"/>
          <w:u w:val="single"/>
        </w:rPr>
      </w:pPr>
    </w:p>
    <w:p w14:paraId="53B4E5FD" w14:textId="77777777" w:rsidR="00925120" w:rsidRDefault="006450E5" w:rsidP="00925120">
      <w:pPr>
        <w:pStyle w:val="TableParagraph"/>
        <w:numPr>
          <w:ilvl w:val="0"/>
          <w:numId w:val="11"/>
        </w:numPr>
        <w:kinsoku w:val="0"/>
        <w:overflowPunct w:val="0"/>
        <w:adjustRightInd w:val="0"/>
        <w:spacing w:before="21"/>
        <w:ind w:right="697"/>
        <w:rPr>
          <w:rFonts w:asciiTheme="minorHAnsi" w:hAnsiTheme="minorHAnsi" w:cstheme="minorHAnsi"/>
          <w:sz w:val="18"/>
          <w:szCs w:val="18"/>
          <w:u w:val="single"/>
        </w:rPr>
      </w:pPr>
      <w:r w:rsidRPr="006450E5">
        <w:rPr>
          <w:rFonts w:eastAsia="Times New Roman"/>
          <w:sz w:val="18"/>
          <w:szCs w:val="18"/>
          <w:u w:val="single"/>
        </w:rPr>
        <w:t xml:space="preserve">Voortgang </w:t>
      </w:r>
      <w:proofErr w:type="spellStart"/>
      <w:r w:rsidRPr="006450E5">
        <w:rPr>
          <w:rFonts w:eastAsia="Times New Roman"/>
          <w:sz w:val="18"/>
          <w:szCs w:val="18"/>
          <w:u w:val="single"/>
        </w:rPr>
        <w:t>Trusted</w:t>
      </w:r>
      <w:proofErr w:type="spellEnd"/>
      <w:r w:rsidRPr="006450E5">
        <w:rPr>
          <w:rFonts w:eastAsia="Times New Roman"/>
          <w:sz w:val="18"/>
          <w:szCs w:val="18"/>
          <w:u w:val="single"/>
        </w:rPr>
        <w:t xml:space="preserve"> Information Partners (Bijlage 2-B)</w:t>
      </w:r>
      <w:bookmarkStart w:id="2" w:name="_Hlk194389472"/>
    </w:p>
    <w:p w14:paraId="26EC65C1" w14:textId="451D3BCD" w:rsidR="008733BA" w:rsidRPr="00925120" w:rsidRDefault="008733BA" w:rsidP="00925120">
      <w:pPr>
        <w:pStyle w:val="TableParagraph"/>
        <w:kinsoku w:val="0"/>
        <w:overflowPunct w:val="0"/>
        <w:adjustRightInd w:val="0"/>
        <w:spacing w:before="21"/>
        <w:ind w:left="1080" w:right="697"/>
        <w:rPr>
          <w:rFonts w:asciiTheme="minorHAnsi" w:hAnsiTheme="minorHAnsi" w:cstheme="minorHAnsi"/>
          <w:color w:val="000000" w:themeColor="text1"/>
          <w:sz w:val="18"/>
          <w:szCs w:val="18"/>
          <w:u w:val="single"/>
        </w:rPr>
      </w:pPr>
      <w:r w:rsidRPr="00925120">
        <w:rPr>
          <w:rFonts w:cstheme="minorHAnsi"/>
          <w:color w:val="000000" w:themeColor="text1"/>
          <w:sz w:val="18"/>
          <w:szCs w:val="18"/>
        </w:rPr>
        <w:t xml:space="preserve">De vertegenwoordiger van de Belastingdienst geeft aan </w:t>
      </w:r>
      <w:r w:rsidR="009A3120" w:rsidRPr="00925120">
        <w:rPr>
          <w:rFonts w:cstheme="minorHAnsi"/>
          <w:color w:val="000000" w:themeColor="text1"/>
          <w:sz w:val="18"/>
          <w:szCs w:val="18"/>
        </w:rPr>
        <w:t xml:space="preserve">dat het beeld is dat ondertussen redelijk veel van de basisfuncties en standaarden bekend zijn en dat er hard wordt gewerkt aan een aankomende kick off van </w:t>
      </w:r>
      <w:r w:rsidR="00977742">
        <w:rPr>
          <w:rFonts w:cstheme="minorHAnsi"/>
          <w:color w:val="000000" w:themeColor="text1"/>
          <w:sz w:val="18"/>
          <w:szCs w:val="18"/>
        </w:rPr>
        <w:t xml:space="preserve">de </w:t>
      </w:r>
      <w:r w:rsidR="00EF782E">
        <w:rPr>
          <w:rFonts w:cstheme="minorHAnsi"/>
          <w:color w:val="000000" w:themeColor="text1"/>
          <w:sz w:val="18"/>
          <w:szCs w:val="18"/>
        </w:rPr>
        <w:t>Europese</w:t>
      </w:r>
      <w:r w:rsidR="00977742">
        <w:rPr>
          <w:rFonts w:cstheme="minorHAnsi"/>
          <w:color w:val="000000" w:themeColor="text1"/>
          <w:sz w:val="18"/>
          <w:szCs w:val="18"/>
        </w:rPr>
        <w:t xml:space="preserve"> </w:t>
      </w:r>
      <w:proofErr w:type="spellStart"/>
      <w:r w:rsidR="00977742">
        <w:rPr>
          <w:rFonts w:cstheme="minorHAnsi"/>
          <w:color w:val="000000" w:themeColor="text1"/>
          <w:sz w:val="18"/>
          <w:szCs w:val="18"/>
        </w:rPr>
        <w:t>Lare</w:t>
      </w:r>
      <w:proofErr w:type="spellEnd"/>
      <w:r w:rsidR="00977742">
        <w:rPr>
          <w:rFonts w:cstheme="minorHAnsi"/>
          <w:color w:val="000000" w:themeColor="text1"/>
          <w:sz w:val="18"/>
          <w:szCs w:val="18"/>
        </w:rPr>
        <w:t xml:space="preserve"> </w:t>
      </w:r>
      <w:proofErr w:type="spellStart"/>
      <w:r w:rsidR="00977742">
        <w:rPr>
          <w:rFonts w:cstheme="minorHAnsi"/>
          <w:color w:val="000000" w:themeColor="text1"/>
          <w:sz w:val="18"/>
          <w:szCs w:val="18"/>
        </w:rPr>
        <w:t>Scale</w:t>
      </w:r>
      <w:proofErr w:type="spellEnd"/>
      <w:r w:rsidR="00977742">
        <w:rPr>
          <w:rFonts w:cstheme="minorHAnsi"/>
          <w:color w:val="000000" w:themeColor="text1"/>
          <w:sz w:val="18"/>
          <w:szCs w:val="18"/>
        </w:rPr>
        <w:t xml:space="preserve"> Pilot </w:t>
      </w:r>
      <w:proofErr w:type="spellStart"/>
      <w:r w:rsidR="00977742">
        <w:rPr>
          <w:rFonts w:cstheme="minorHAnsi"/>
          <w:color w:val="000000" w:themeColor="text1"/>
          <w:sz w:val="18"/>
          <w:szCs w:val="18"/>
        </w:rPr>
        <w:t>WeBuild</w:t>
      </w:r>
      <w:proofErr w:type="spellEnd"/>
      <w:r w:rsidR="009A3120" w:rsidRPr="00925120">
        <w:rPr>
          <w:rFonts w:cstheme="minorHAnsi"/>
          <w:color w:val="000000" w:themeColor="text1"/>
          <w:sz w:val="18"/>
          <w:szCs w:val="18"/>
        </w:rPr>
        <w:t xml:space="preserve">. </w:t>
      </w:r>
      <w:r w:rsidR="00E02121">
        <w:rPr>
          <w:rFonts w:cstheme="minorHAnsi"/>
          <w:color w:val="000000" w:themeColor="text1"/>
          <w:sz w:val="18"/>
          <w:szCs w:val="18"/>
        </w:rPr>
        <w:t>De pilot is bedoeld om</w:t>
      </w:r>
      <w:r w:rsidR="009A3120" w:rsidRPr="00925120">
        <w:rPr>
          <w:rFonts w:cstheme="minorHAnsi"/>
          <w:color w:val="000000" w:themeColor="text1"/>
          <w:sz w:val="18"/>
          <w:szCs w:val="18"/>
        </w:rPr>
        <w:t xml:space="preserve"> ook daadwerkelijk meters te maken op deze vernieuwing en </w:t>
      </w:r>
      <w:r w:rsidR="00E02121">
        <w:rPr>
          <w:rFonts w:cstheme="minorHAnsi"/>
          <w:color w:val="000000" w:themeColor="text1"/>
          <w:sz w:val="18"/>
          <w:szCs w:val="18"/>
        </w:rPr>
        <w:t xml:space="preserve">om </w:t>
      </w:r>
      <w:r w:rsidR="009A3120" w:rsidRPr="00925120">
        <w:rPr>
          <w:rFonts w:cstheme="minorHAnsi"/>
          <w:color w:val="000000" w:themeColor="text1"/>
          <w:sz w:val="18"/>
          <w:szCs w:val="18"/>
        </w:rPr>
        <w:t xml:space="preserve">daarvan te leren </w:t>
      </w:r>
      <w:r w:rsidR="00E02121">
        <w:rPr>
          <w:rFonts w:cstheme="minorHAnsi"/>
          <w:color w:val="000000" w:themeColor="text1"/>
          <w:sz w:val="18"/>
          <w:szCs w:val="18"/>
        </w:rPr>
        <w:t xml:space="preserve">en </w:t>
      </w:r>
      <w:r w:rsidR="009A3120" w:rsidRPr="00925120">
        <w:rPr>
          <w:rFonts w:cstheme="minorHAnsi"/>
          <w:color w:val="000000" w:themeColor="text1"/>
          <w:sz w:val="18"/>
          <w:szCs w:val="18"/>
        </w:rPr>
        <w:t xml:space="preserve">om te kijken </w:t>
      </w:r>
      <w:r w:rsidR="00977742">
        <w:rPr>
          <w:rFonts w:cstheme="minorHAnsi"/>
          <w:color w:val="000000" w:themeColor="text1"/>
          <w:sz w:val="18"/>
          <w:szCs w:val="18"/>
        </w:rPr>
        <w:t>hoe</w:t>
      </w:r>
      <w:r w:rsidR="00977742" w:rsidRPr="00925120">
        <w:rPr>
          <w:rFonts w:cstheme="minorHAnsi"/>
          <w:color w:val="000000" w:themeColor="text1"/>
          <w:sz w:val="18"/>
          <w:szCs w:val="18"/>
        </w:rPr>
        <w:t xml:space="preserve"> </w:t>
      </w:r>
      <w:r w:rsidR="009A3120" w:rsidRPr="00925120">
        <w:rPr>
          <w:rFonts w:cstheme="minorHAnsi"/>
          <w:color w:val="000000" w:themeColor="text1"/>
          <w:sz w:val="18"/>
          <w:szCs w:val="18"/>
        </w:rPr>
        <w:t>dit gaat landen in het afsprakenstelsel</w:t>
      </w:r>
      <w:r w:rsidR="00977742">
        <w:rPr>
          <w:rFonts w:cstheme="minorHAnsi"/>
          <w:color w:val="000000" w:themeColor="text1"/>
          <w:sz w:val="18"/>
          <w:szCs w:val="18"/>
        </w:rPr>
        <w:t xml:space="preserve"> van TIP</w:t>
      </w:r>
      <w:r w:rsidR="009A3120" w:rsidRPr="00925120">
        <w:rPr>
          <w:rFonts w:cstheme="minorHAnsi"/>
          <w:color w:val="000000" w:themeColor="text1"/>
          <w:sz w:val="18"/>
          <w:szCs w:val="18"/>
        </w:rPr>
        <w:t xml:space="preserve">. </w:t>
      </w:r>
    </w:p>
    <w:p w14:paraId="57EB09DB" w14:textId="77777777" w:rsidR="00A1040B" w:rsidRDefault="00A1040B" w:rsidP="00A1040B">
      <w:pPr>
        <w:pStyle w:val="TableParagraph"/>
        <w:kinsoku w:val="0"/>
        <w:overflowPunct w:val="0"/>
        <w:adjustRightInd w:val="0"/>
        <w:spacing w:before="21"/>
        <w:ind w:right="697"/>
        <w:rPr>
          <w:rFonts w:cstheme="minorHAnsi"/>
          <w:sz w:val="18"/>
          <w:szCs w:val="18"/>
        </w:rPr>
      </w:pPr>
    </w:p>
    <w:p w14:paraId="0CE6C5B8" w14:textId="77777777" w:rsidR="00925120" w:rsidRDefault="00A1040B" w:rsidP="00925120">
      <w:pPr>
        <w:pStyle w:val="TableParagraph"/>
        <w:numPr>
          <w:ilvl w:val="0"/>
          <w:numId w:val="11"/>
        </w:numPr>
        <w:kinsoku w:val="0"/>
        <w:overflowPunct w:val="0"/>
        <w:adjustRightInd w:val="0"/>
        <w:spacing w:before="21"/>
        <w:ind w:right="697"/>
        <w:rPr>
          <w:rFonts w:asciiTheme="minorHAnsi" w:hAnsiTheme="minorHAnsi" w:cstheme="minorHAnsi"/>
          <w:sz w:val="18"/>
          <w:szCs w:val="18"/>
          <w:u w:val="single"/>
        </w:rPr>
      </w:pPr>
      <w:r w:rsidRPr="00A1040B">
        <w:rPr>
          <w:rFonts w:cstheme="minorHAnsi"/>
          <w:sz w:val="18"/>
          <w:szCs w:val="18"/>
          <w:u w:val="single"/>
        </w:rPr>
        <w:t>Verslag conferentie XBRL Europe Frankfurt (Bijlage 2-C)</w:t>
      </w:r>
    </w:p>
    <w:p w14:paraId="70183577" w14:textId="4023CA49" w:rsidR="00880EB8" w:rsidRPr="0064694B" w:rsidRDefault="00EE2293" w:rsidP="0064694B">
      <w:pPr>
        <w:pStyle w:val="TableParagraph"/>
        <w:kinsoku w:val="0"/>
        <w:overflowPunct w:val="0"/>
        <w:adjustRightInd w:val="0"/>
        <w:spacing w:before="21"/>
        <w:ind w:left="1080" w:right="697"/>
        <w:rPr>
          <w:rFonts w:asciiTheme="minorHAnsi" w:hAnsiTheme="minorHAnsi" w:cstheme="minorHAnsi"/>
          <w:color w:val="000000" w:themeColor="text1"/>
          <w:sz w:val="18"/>
          <w:szCs w:val="18"/>
          <w:u w:val="single"/>
        </w:rPr>
      </w:pPr>
      <w:r w:rsidRPr="00925120">
        <w:rPr>
          <w:rFonts w:cstheme="minorHAnsi"/>
          <w:color w:val="000000" w:themeColor="text1"/>
          <w:sz w:val="18"/>
          <w:szCs w:val="18"/>
        </w:rPr>
        <w:t xml:space="preserve">De informatie van de Nederlandse banken is niet </w:t>
      </w:r>
      <w:r w:rsidR="00E02121">
        <w:rPr>
          <w:rFonts w:cstheme="minorHAnsi"/>
          <w:color w:val="000000" w:themeColor="text1"/>
          <w:sz w:val="18"/>
          <w:szCs w:val="18"/>
        </w:rPr>
        <w:t>in het verslag opgenomen.</w:t>
      </w:r>
      <w:r w:rsidRPr="00925120">
        <w:rPr>
          <w:rFonts w:cstheme="minorHAnsi"/>
          <w:color w:val="000000" w:themeColor="text1"/>
          <w:sz w:val="18"/>
          <w:szCs w:val="18"/>
        </w:rPr>
        <w:t xml:space="preserve"> </w:t>
      </w:r>
      <w:r w:rsidR="00E02121">
        <w:rPr>
          <w:rFonts w:cstheme="minorHAnsi"/>
          <w:color w:val="000000" w:themeColor="text1"/>
          <w:sz w:val="18"/>
          <w:szCs w:val="18"/>
        </w:rPr>
        <w:t>D</w:t>
      </w:r>
      <w:r w:rsidRPr="00925120">
        <w:rPr>
          <w:rFonts w:cstheme="minorHAnsi"/>
          <w:color w:val="000000" w:themeColor="text1"/>
          <w:sz w:val="18"/>
          <w:szCs w:val="18"/>
        </w:rPr>
        <w:t xml:space="preserve">e vertegenwoordiger van de Belastingdienst </w:t>
      </w:r>
      <w:r w:rsidR="00B17321" w:rsidRPr="00925120">
        <w:rPr>
          <w:rFonts w:cstheme="minorHAnsi"/>
          <w:color w:val="000000" w:themeColor="text1"/>
          <w:sz w:val="18"/>
          <w:szCs w:val="18"/>
        </w:rPr>
        <w:t>verwacht dez</w:t>
      </w:r>
      <w:r w:rsidRPr="00925120">
        <w:rPr>
          <w:rFonts w:cstheme="minorHAnsi"/>
          <w:color w:val="000000" w:themeColor="text1"/>
          <w:sz w:val="18"/>
          <w:szCs w:val="18"/>
        </w:rPr>
        <w:t xml:space="preserve">e </w:t>
      </w:r>
      <w:r w:rsidR="00B17321" w:rsidRPr="00925120">
        <w:rPr>
          <w:rFonts w:cstheme="minorHAnsi"/>
          <w:color w:val="000000" w:themeColor="text1"/>
          <w:sz w:val="18"/>
          <w:szCs w:val="18"/>
        </w:rPr>
        <w:t xml:space="preserve">na te </w:t>
      </w:r>
      <w:r w:rsidRPr="00925120">
        <w:rPr>
          <w:rFonts w:cstheme="minorHAnsi"/>
          <w:color w:val="000000" w:themeColor="text1"/>
          <w:sz w:val="18"/>
          <w:szCs w:val="18"/>
        </w:rPr>
        <w:t xml:space="preserve">zenden. </w:t>
      </w:r>
      <w:r w:rsidR="00B17321" w:rsidRPr="00925120">
        <w:rPr>
          <w:rFonts w:cstheme="minorHAnsi"/>
          <w:color w:val="000000" w:themeColor="text1"/>
          <w:sz w:val="18"/>
          <w:szCs w:val="18"/>
        </w:rPr>
        <w:t xml:space="preserve">Ook wordt er aangegeven dat de algemene rode lijnen waar wellicht iets mee gedaan moet worden, niet benoemd zijn. Het verslag bestaat uit een terugkoppeling van diverse partijen en diverse invalshoeken die er zijn met betrekking tot XBRL. </w:t>
      </w:r>
      <w:r w:rsidR="00B473E3">
        <w:rPr>
          <w:rFonts w:cstheme="minorHAnsi"/>
          <w:color w:val="000000" w:themeColor="text1"/>
          <w:sz w:val="18"/>
          <w:szCs w:val="18"/>
        </w:rPr>
        <w:t xml:space="preserve">Een </w:t>
      </w:r>
      <w:r w:rsidR="0064694B">
        <w:rPr>
          <w:rFonts w:cstheme="minorHAnsi"/>
          <w:color w:val="000000" w:themeColor="text1"/>
          <w:sz w:val="18"/>
          <w:szCs w:val="18"/>
        </w:rPr>
        <w:t>i</w:t>
      </w:r>
      <w:r w:rsidRPr="00925120">
        <w:rPr>
          <w:rFonts w:cstheme="minorHAnsi"/>
          <w:color w:val="000000" w:themeColor="text1"/>
          <w:sz w:val="18"/>
          <w:szCs w:val="18"/>
        </w:rPr>
        <w:t>eder kan de relevante punten voor zichzelf eruit halen.</w:t>
      </w:r>
      <w:bookmarkEnd w:id="2"/>
    </w:p>
    <w:p w14:paraId="061679BC" w14:textId="77777777" w:rsidR="001D3468" w:rsidRPr="009440A5" w:rsidRDefault="001D3468">
      <w:pPr>
        <w:pStyle w:val="Plattetekst"/>
        <w:spacing w:before="53"/>
        <w:ind w:left="0" w:firstLine="0"/>
      </w:pPr>
    </w:p>
    <w:p w14:paraId="1DD5EA98" w14:textId="77777777" w:rsidR="00071964" w:rsidRDefault="00C50449">
      <w:pPr>
        <w:pStyle w:val="Kop2"/>
        <w:numPr>
          <w:ilvl w:val="0"/>
          <w:numId w:val="5"/>
        </w:numPr>
        <w:tabs>
          <w:tab w:val="left" w:pos="676"/>
        </w:tabs>
        <w:ind w:hanging="566"/>
      </w:pPr>
      <w:r>
        <w:t>Gevraagde</w:t>
      </w:r>
      <w:r>
        <w:rPr>
          <w:spacing w:val="-6"/>
        </w:rPr>
        <w:t xml:space="preserve"> </w:t>
      </w:r>
      <w:r>
        <w:rPr>
          <w:spacing w:val="-2"/>
        </w:rPr>
        <w:t>besluiten</w:t>
      </w:r>
    </w:p>
    <w:p w14:paraId="3B26CEA4" w14:textId="77777777" w:rsidR="00925120" w:rsidRPr="00925120" w:rsidRDefault="006450E5" w:rsidP="00925120">
      <w:pPr>
        <w:pStyle w:val="Lijstalinea"/>
        <w:numPr>
          <w:ilvl w:val="0"/>
          <w:numId w:val="3"/>
        </w:numPr>
        <w:tabs>
          <w:tab w:val="left" w:pos="1176"/>
        </w:tabs>
        <w:spacing w:before="60"/>
        <w:ind w:left="1176" w:hanging="358"/>
        <w:rPr>
          <w:sz w:val="18"/>
        </w:rPr>
      </w:pPr>
      <w:r>
        <w:rPr>
          <w:sz w:val="18"/>
          <w:u w:val="single"/>
        </w:rPr>
        <w:t>Gevraagde besluiten</w:t>
      </w:r>
    </w:p>
    <w:p w14:paraId="7AFB09BF" w14:textId="2DD0B7C5" w:rsidR="00FF7B31" w:rsidRPr="00925120" w:rsidRDefault="00FF7B31" w:rsidP="00925120">
      <w:pPr>
        <w:pStyle w:val="Lijstalinea"/>
        <w:tabs>
          <w:tab w:val="left" w:pos="1176"/>
        </w:tabs>
        <w:spacing w:before="60"/>
        <w:ind w:left="1176" w:firstLine="0"/>
        <w:rPr>
          <w:color w:val="000000" w:themeColor="text1"/>
          <w:sz w:val="18"/>
        </w:rPr>
      </w:pPr>
      <w:r w:rsidRPr="00925120">
        <w:rPr>
          <w:rFonts w:cstheme="minorHAnsi"/>
          <w:color w:val="000000" w:themeColor="text1"/>
          <w:sz w:val="18"/>
          <w:szCs w:val="18"/>
        </w:rPr>
        <w:t xml:space="preserve">De voorzitter van het Tactisch Beraad geeft aan dat er geen verzoeken tot besluiten binnengekomen zijn. </w:t>
      </w:r>
    </w:p>
    <w:p w14:paraId="3B7D0F43" w14:textId="77777777" w:rsidR="002C1B69" w:rsidRPr="00925120" w:rsidRDefault="002C1B69">
      <w:pPr>
        <w:pStyle w:val="Plattetekst"/>
        <w:spacing w:before="57"/>
        <w:ind w:left="0" w:firstLine="0"/>
        <w:rPr>
          <w:color w:val="000000" w:themeColor="text1"/>
        </w:rPr>
      </w:pPr>
    </w:p>
    <w:p w14:paraId="47E0FB11" w14:textId="77777777" w:rsidR="00925120" w:rsidRPr="00925120" w:rsidRDefault="006450E5" w:rsidP="00925120">
      <w:pPr>
        <w:pStyle w:val="Lijstalinea"/>
        <w:numPr>
          <w:ilvl w:val="0"/>
          <w:numId w:val="3"/>
        </w:numPr>
        <w:tabs>
          <w:tab w:val="left" w:pos="1176"/>
        </w:tabs>
        <w:ind w:left="1176" w:hanging="358"/>
        <w:rPr>
          <w:color w:val="000000" w:themeColor="text1"/>
          <w:sz w:val="18"/>
        </w:rPr>
      </w:pPr>
      <w:r w:rsidRPr="00925120">
        <w:rPr>
          <w:color w:val="000000" w:themeColor="text1"/>
          <w:sz w:val="18"/>
          <w:u w:val="single"/>
        </w:rPr>
        <w:t>Door Strategisch Beraad genomen besluiten</w:t>
      </w:r>
    </w:p>
    <w:p w14:paraId="2BA99E7C" w14:textId="6F94AC54" w:rsidR="008D48EB" w:rsidRPr="00925120" w:rsidRDefault="00FF7B31" w:rsidP="00925120">
      <w:pPr>
        <w:pStyle w:val="Lijstalinea"/>
        <w:tabs>
          <w:tab w:val="left" w:pos="1176"/>
        </w:tabs>
        <w:ind w:left="1176" w:firstLine="0"/>
        <w:rPr>
          <w:color w:val="000000" w:themeColor="text1"/>
          <w:sz w:val="18"/>
        </w:rPr>
      </w:pPr>
      <w:r w:rsidRPr="00925120">
        <w:rPr>
          <w:color w:val="000000" w:themeColor="text1"/>
          <w:sz w:val="18"/>
        </w:rPr>
        <w:t>De voorzitter van het Tactisch Beraad geeft aan dat er geen besluiten genomen zijn door het Strategisch Beraad. Daarnaast bevestig</w:t>
      </w:r>
      <w:r w:rsidR="00B473E3">
        <w:rPr>
          <w:color w:val="000000" w:themeColor="text1"/>
          <w:sz w:val="18"/>
        </w:rPr>
        <w:t>t</w:t>
      </w:r>
      <w:r w:rsidRPr="00925120">
        <w:rPr>
          <w:color w:val="000000" w:themeColor="text1"/>
          <w:sz w:val="18"/>
        </w:rPr>
        <w:t xml:space="preserve"> de vertegenwoordiger </w:t>
      </w:r>
      <w:r w:rsidR="00E50622">
        <w:rPr>
          <w:color w:val="000000" w:themeColor="text1"/>
          <w:sz w:val="18"/>
        </w:rPr>
        <w:t xml:space="preserve">van </w:t>
      </w:r>
      <w:r w:rsidRPr="00925120">
        <w:rPr>
          <w:color w:val="000000" w:themeColor="text1"/>
          <w:sz w:val="18"/>
        </w:rPr>
        <w:t xml:space="preserve">Logius dat de eerder vastgestelde </w:t>
      </w:r>
      <w:proofErr w:type="spellStart"/>
      <w:r w:rsidRPr="00925120">
        <w:rPr>
          <w:color w:val="000000" w:themeColor="text1"/>
          <w:sz w:val="18"/>
        </w:rPr>
        <w:lastRenderedPageBreak/>
        <w:t>RfC’s</w:t>
      </w:r>
      <w:proofErr w:type="spellEnd"/>
      <w:r w:rsidRPr="00925120">
        <w:rPr>
          <w:color w:val="000000" w:themeColor="text1"/>
          <w:sz w:val="18"/>
        </w:rPr>
        <w:t xml:space="preserve"> gepubliceerd zijn. </w:t>
      </w:r>
    </w:p>
    <w:p w14:paraId="70D174C5" w14:textId="77777777" w:rsidR="004C27F3" w:rsidRDefault="004C27F3" w:rsidP="00FF7B31">
      <w:pPr>
        <w:pStyle w:val="Plattetekst"/>
        <w:spacing w:before="96"/>
        <w:ind w:left="0" w:firstLine="0"/>
      </w:pPr>
    </w:p>
    <w:p w14:paraId="7B2E353A" w14:textId="77777777" w:rsidR="005543C4" w:rsidRPr="005543C4" w:rsidRDefault="005543C4" w:rsidP="005543C4">
      <w:pPr>
        <w:pStyle w:val="Lijstalinea"/>
        <w:tabs>
          <w:tab w:val="left" w:pos="1176"/>
        </w:tabs>
        <w:ind w:left="1176" w:firstLine="0"/>
        <w:rPr>
          <w:sz w:val="18"/>
        </w:rPr>
      </w:pPr>
    </w:p>
    <w:p w14:paraId="39E224C6" w14:textId="77777777" w:rsidR="00925120" w:rsidRPr="00925120" w:rsidRDefault="00FB1EE3" w:rsidP="00925120">
      <w:pPr>
        <w:pStyle w:val="Lijstalinea"/>
        <w:numPr>
          <w:ilvl w:val="0"/>
          <w:numId w:val="5"/>
        </w:numPr>
        <w:tabs>
          <w:tab w:val="left" w:pos="1176"/>
        </w:tabs>
      </w:pPr>
      <w:bookmarkStart w:id="3" w:name="_Hlk184044953"/>
      <w:r w:rsidRPr="00BE6CA6">
        <w:rPr>
          <w:b/>
          <w:bCs/>
          <w:sz w:val="18"/>
        </w:rPr>
        <w:t>Voor</w:t>
      </w:r>
      <w:bookmarkEnd w:id="3"/>
      <w:r w:rsidR="006450E5">
        <w:rPr>
          <w:b/>
          <w:bCs/>
          <w:sz w:val="18"/>
        </w:rPr>
        <w:t>tgang documenten SBR Afsprakenstelsel</w:t>
      </w:r>
    </w:p>
    <w:p w14:paraId="297B7A2F" w14:textId="764BE470" w:rsidR="00FF7B31" w:rsidRPr="00AD67DC" w:rsidRDefault="00FF7B31" w:rsidP="00925120">
      <w:pPr>
        <w:pStyle w:val="Lijstalinea"/>
        <w:tabs>
          <w:tab w:val="left" w:pos="1176"/>
        </w:tabs>
        <w:ind w:left="676" w:firstLine="0"/>
      </w:pPr>
      <w:r w:rsidRPr="00925120">
        <w:rPr>
          <w:color w:val="000000" w:themeColor="text1"/>
          <w:sz w:val="18"/>
        </w:rPr>
        <w:t xml:space="preserve">In het vorige Tactisch Beraad is er afgesproken om </w:t>
      </w:r>
      <w:r w:rsidR="00AD67DC" w:rsidRPr="00925120">
        <w:rPr>
          <w:color w:val="000000" w:themeColor="text1"/>
          <w:sz w:val="18"/>
        </w:rPr>
        <w:t xml:space="preserve">een start te maken </w:t>
      </w:r>
      <w:r w:rsidR="00B473E3">
        <w:rPr>
          <w:color w:val="000000" w:themeColor="text1"/>
          <w:sz w:val="18"/>
        </w:rPr>
        <w:t>voor</w:t>
      </w:r>
      <w:r w:rsidR="00AD67DC" w:rsidRPr="00925120">
        <w:rPr>
          <w:color w:val="000000" w:themeColor="text1"/>
          <w:sz w:val="18"/>
        </w:rPr>
        <w:t xml:space="preserve"> het opstellen van de </w:t>
      </w:r>
      <w:r w:rsidR="00B473E3">
        <w:rPr>
          <w:color w:val="000000" w:themeColor="text1"/>
          <w:sz w:val="18"/>
        </w:rPr>
        <w:t xml:space="preserve">SBR </w:t>
      </w:r>
      <w:proofErr w:type="spellStart"/>
      <w:r w:rsidR="00DC115C">
        <w:rPr>
          <w:color w:val="000000" w:themeColor="text1"/>
          <w:sz w:val="18"/>
        </w:rPr>
        <w:t>G</w:t>
      </w:r>
      <w:r w:rsidR="00AD67DC" w:rsidRPr="00925120">
        <w:rPr>
          <w:color w:val="000000" w:themeColor="text1"/>
          <w:sz w:val="18"/>
        </w:rPr>
        <w:t>overnance</w:t>
      </w:r>
      <w:proofErr w:type="spellEnd"/>
      <w:r w:rsidR="00AD67DC" w:rsidRPr="00925120">
        <w:rPr>
          <w:color w:val="000000" w:themeColor="text1"/>
          <w:sz w:val="18"/>
        </w:rPr>
        <w:t xml:space="preserve"> documenten. De vertegenwoordiger van Logius geeft aan nog geen start gemaakt te kunnen hebben in verband met enkele interne obstakels, maar verwacht</w:t>
      </w:r>
      <w:r w:rsidR="00B473E3">
        <w:rPr>
          <w:color w:val="000000" w:themeColor="text1"/>
          <w:sz w:val="18"/>
        </w:rPr>
        <w:t xml:space="preserve"> z.s.m</w:t>
      </w:r>
      <w:r w:rsidR="00DC115C">
        <w:rPr>
          <w:color w:val="000000" w:themeColor="text1"/>
          <w:sz w:val="18"/>
        </w:rPr>
        <w:t>.</w:t>
      </w:r>
      <w:r w:rsidR="00B473E3">
        <w:rPr>
          <w:color w:val="000000" w:themeColor="text1"/>
          <w:sz w:val="18"/>
        </w:rPr>
        <w:t xml:space="preserve"> de opdracht op de markt uit te laten zetten.</w:t>
      </w:r>
      <w:r w:rsidR="00AD67DC" w:rsidRPr="00925120">
        <w:rPr>
          <w:color w:val="000000" w:themeColor="text1"/>
          <w:sz w:val="18"/>
        </w:rPr>
        <w:t xml:space="preserve"> Als reactie op de vraag naar een indicatie van het tijdsbestek, geeft de vertegenwoordiger van Logius aan dat de persoon die dit gaat oppakken al aangewezen is en</w:t>
      </w:r>
      <w:r w:rsidR="00B473E3">
        <w:rPr>
          <w:color w:val="000000" w:themeColor="text1"/>
          <w:sz w:val="18"/>
        </w:rPr>
        <w:t xml:space="preserve"> </w:t>
      </w:r>
      <w:r w:rsidR="00E02121">
        <w:rPr>
          <w:color w:val="000000" w:themeColor="text1"/>
          <w:sz w:val="18"/>
        </w:rPr>
        <w:t xml:space="preserve">dat </w:t>
      </w:r>
      <w:r w:rsidR="00B473E3">
        <w:rPr>
          <w:color w:val="000000" w:themeColor="text1"/>
          <w:sz w:val="18"/>
        </w:rPr>
        <w:t>hiermee de verwachting is voor</w:t>
      </w:r>
      <w:r w:rsidR="00AD67DC" w:rsidRPr="00925120">
        <w:rPr>
          <w:color w:val="000000" w:themeColor="text1"/>
          <w:sz w:val="18"/>
        </w:rPr>
        <w:t xml:space="preserve"> het einde van dit jaar alle </w:t>
      </w:r>
      <w:r w:rsidR="00E50622">
        <w:rPr>
          <w:color w:val="000000" w:themeColor="text1"/>
          <w:sz w:val="18"/>
        </w:rPr>
        <w:t>a-</w:t>
      </w:r>
      <w:r w:rsidR="00AD67DC" w:rsidRPr="00925120">
        <w:rPr>
          <w:color w:val="000000" w:themeColor="text1"/>
          <w:sz w:val="18"/>
        </w:rPr>
        <w:t>documenten op</w:t>
      </w:r>
      <w:r w:rsidR="00B473E3">
        <w:rPr>
          <w:color w:val="000000" w:themeColor="text1"/>
          <w:sz w:val="18"/>
        </w:rPr>
        <w:t xml:space="preserve">geleverd te </w:t>
      </w:r>
      <w:r w:rsidR="00DC115C">
        <w:rPr>
          <w:color w:val="000000" w:themeColor="text1"/>
          <w:sz w:val="18"/>
        </w:rPr>
        <w:t xml:space="preserve">zullen </w:t>
      </w:r>
      <w:r w:rsidR="00B473E3">
        <w:rPr>
          <w:color w:val="000000" w:themeColor="text1"/>
          <w:sz w:val="18"/>
        </w:rPr>
        <w:t>hebben</w:t>
      </w:r>
      <w:r w:rsidR="00AD67DC" w:rsidRPr="0037328D">
        <w:rPr>
          <w:sz w:val="18"/>
        </w:rPr>
        <w:t xml:space="preserve">. </w:t>
      </w:r>
      <w:r w:rsidR="00AD67DC" w:rsidRPr="0037328D">
        <w:rPr>
          <w:rFonts w:cstheme="minorHAnsi"/>
          <w:sz w:val="18"/>
          <w:szCs w:val="18"/>
        </w:rPr>
        <w:t>(AP)</w:t>
      </w:r>
    </w:p>
    <w:p w14:paraId="3B8DE22E" w14:textId="77777777" w:rsidR="001542F7" w:rsidRDefault="001542F7" w:rsidP="006450E5">
      <w:pPr>
        <w:tabs>
          <w:tab w:val="left" w:pos="1176"/>
        </w:tabs>
      </w:pPr>
    </w:p>
    <w:p w14:paraId="7C589235" w14:textId="77777777" w:rsidR="001542F7" w:rsidRDefault="001542F7" w:rsidP="006450E5">
      <w:pPr>
        <w:tabs>
          <w:tab w:val="left" w:pos="1176"/>
        </w:tabs>
      </w:pPr>
    </w:p>
    <w:p w14:paraId="00C8D1BF" w14:textId="5687B1F5" w:rsidR="00071964" w:rsidRPr="00EB6311" w:rsidRDefault="00C50449">
      <w:pPr>
        <w:pStyle w:val="Kop2"/>
        <w:numPr>
          <w:ilvl w:val="0"/>
          <w:numId w:val="5"/>
        </w:numPr>
        <w:tabs>
          <w:tab w:val="left" w:pos="676"/>
        </w:tabs>
        <w:ind w:hanging="566"/>
      </w:pPr>
      <w:bookmarkStart w:id="4" w:name="4._Terugkoppeling_Taakgroepen"/>
      <w:bookmarkStart w:id="5" w:name="Elektronische_handtekeningen_(Bijlage_4-"/>
      <w:bookmarkEnd w:id="4"/>
      <w:bookmarkEnd w:id="5"/>
      <w:r>
        <w:t>Terugkoppeling</w:t>
      </w:r>
      <w:r>
        <w:rPr>
          <w:spacing w:val="-10"/>
        </w:rPr>
        <w:t xml:space="preserve"> </w:t>
      </w:r>
      <w:r>
        <w:rPr>
          <w:spacing w:val="-2"/>
        </w:rPr>
        <w:t>Taakgroepen</w:t>
      </w:r>
      <w:r w:rsidR="00127418">
        <w:rPr>
          <w:spacing w:val="-2"/>
        </w:rPr>
        <w:t xml:space="preserve">. </w:t>
      </w:r>
    </w:p>
    <w:p w14:paraId="22106801" w14:textId="77777777" w:rsidR="00EB6311" w:rsidRDefault="00EB6311" w:rsidP="00EB6311">
      <w:pPr>
        <w:pStyle w:val="Kop2"/>
        <w:tabs>
          <w:tab w:val="left" w:pos="676"/>
        </w:tabs>
        <w:ind w:firstLine="0"/>
      </w:pPr>
    </w:p>
    <w:p w14:paraId="1EE66094" w14:textId="77777777" w:rsidR="004C27F3" w:rsidRDefault="00C50449" w:rsidP="004C27F3">
      <w:pPr>
        <w:pStyle w:val="Plattetekst"/>
        <w:numPr>
          <w:ilvl w:val="0"/>
          <w:numId w:val="13"/>
        </w:numPr>
        <w:spacing w:line="219" w:lineRule="exact"/>
        <w:rPr>
          <w:spacing w:val="-5"/>
          <w:u w:val="single"/>
        </w:rPr>
      </w:pPr>
      <w:bookmarkStart w:id="6" w:name="_Hlk201838064"/>
      <w:r>
        <w:rPr>
          <w:u w:val="single"/>
        </w:rPr>
        <w:t>Elektronische</w:t>
      </w:r>
      <w:r>
        <w:rPr>
          <w:spacing w:val="-4"/>
          <w:u w:val="single"/>
        </w:rPr>
        <w:t xml:space="preserve"> </w:t>
      </w:r>
      <w:r w:rsidR="00C2223B">
        <w:rPr>
          <w:spacing w:val="-4"/>
          <w:u w:val="single"/>
        </w:rPr>
        <w:t xml:space="preserve">Handtekeningen </w:t>
      </w:r>
      <w:r>
        <w:rPr>
          <w:u w:val="single"/>
        </w:rPr>
        <w:t>(Bijlage</w:t>
      </w:r>
      <w:r>
        <w:rPr>
          <w:spacing w:val="-5"/>
          <w:u w:val="single"/>
        </w:rPr>
        <w:t xml:space="preserve"> </w:t>
      </w:r>
      <w:r w:rsidR="006450E5">
        <w:rPr>
          <w:u w:val="single"/>
        </w:rPr>
        <w:t>5</w:t>
      </w:r>
      <w:r>
        <w:rPr>
          <w:u w:val="single"/>
        </w:rPr>
        <w:t>-</w:t>
      </w:r>
      <w:r>
        <w:rPr>
          <w:spacing w:val="-5"/>
          <w:u w:val="single"/>
        </w:rPr>
        <w:t>A)</w:t>
      </w:r>
    </w:p>
    <w:p w14:paraId="74596367" w14:textId="68CE03A9" w:rsidR="00386706" w:rsidRDefault="00E04380" w:rsidP="00925120">
      <w:pPr>
        <w:pStyle w:val="Plattetekst"/>
        <w:spacing w:line="219" w:lineRule="exact"/>
        <w:ind w:left="1210" w:firstLine="0"/>
        <w:rPr>
          <w:spacing w:val="-5"/>
        </w:rPr>
      </w:pPr>
      <w:r w:rsidRPr="00E04380">
        <w:rPr>
          <w:spacing w:val="-5"/>
        </w:rPr>
        <w:t xml:space="preserve">De voorzitter van de </w:t>
      </w:r>
      <w:r w:rsidR="00977742">
        <w:rPr>
          <w:spacing w:val="-5"/>
        </w:rPr>
        <w:t>Taakgroep</w:t>
      </w:r>
      <w:r w:rsidR="00977742" w:rsidRPr="00E04380">
        <w:rPr>
          <w:spacing w:val="-5"/>
        </w:rPr>
        <w:t xml:space="preserve"> </w:t>
      </w:r>
      <w:r w:rsidRPr="00E04380">
        <w:rPr>
          <w:spacing w:val="-5"/>
        </w:rPr>
        <w:t xml:space="preserve">Elektronische handtekeningen geeft aan dat er geen bijeenkomst is geweest, maar dat er tijdens de vorige sessie een grote lading aan documenten goedgekeurd waren, waardoor zij voorlopig gereed zijn. Wel verwacht de voorzitter van de taakgroep dat er na de zomer weer een sessie zal zijn, hopelijk als gevolg van de ontwikkelingen rondom de XBRL digitale ondertekening specificatie, zodat dit gecombineerd kan worden met de reeds geaccepteerde </w:t>
      </w:r>
      <w:proofErr w:type="spellStart"/>
      <w:r w:rsidRPr="00E04380">
        <w:rPr>
          <w:spacing w:val="-5"/>
        </w:rPr>
        <w:t>eIDAS</w:t>
      </w:r>
      <w:proofErr w:type="spellEnd"/>
      <w:r w:rsidRPr="00E04380">
        <w:rPr>
          <w:spacing w:val="-5"/>
        </w:rPr>
        <w:t xml:space="preserve"> specificaties in het SBR Afsprakenstelsel.</w:t>
      </w:r>
    </w:p>
    <w:bookmarkEnd w:id="6"/>
    <w:p w14:paraId="61723B09" w14:textId="77777777" w:rsidR="00C31B6E" w:rsidRPr="002A7BD1" w:rsidRDefault="00C31B6E">
      <w:pPr>
        <w:pStyle w:val="Plattetekst"/>
        <w:spacing w:before="66"/>
        <w:ind w:left="0" w:firstLine="0"/>
        <w:rPr>
          <w:color w:val="4F81BD" w:themeColor="accent1"/>
        </w:rPr>
      </w:pPr>
    </w:p>
    <w:p w14:paraId="63E26E9D" w14:textId="150AD147" w:rsidR="002C3AB8" w:rsidRDefault="00C50449" w:rsidP="004C27F3">
      <w:pPr>
        <w:pStyle w:val="Plattetekst"/>
        <w:numPr>
          <w:ilvl w:val="0"/>
          <w:numId w:val="13"/>
        </w:numPr>
        <w:spacing w:line="219" w:lineRule="exact"/>
        <w:rPr>
          <w:spacing w:val="-5"/>
          <w:u w:val="single"/>
        </w:rPr>
      </w:pPr>
      <w:bookmarkStart w:id="7" w:name="Uitwisseling_(Bijlage_4-B)"/>
      <w:bookmarkStart w:id="8" w:name="_Hlk201839457"/>
      <w:bookmarkEnd w:id="7"/>
      <w:r>
        <w:rPr>
          <w:u w:val="single"/>
        </w:rPr>
        <w:t>Uitwisseling</w:t>
      </w:r>
      <w:r>
        <w:rPr>
          <w:spacing w:val="-4"/>
          <w:u w:val="single"/>
        </w:rPr>
        <w:t xml:space="preserve"> </w:t>
      </w:r>
      <w:r>
        <w:rPr>
          <w:u w:val="single"/>
        </w:rPr>
        <w:t>(Bijlage</w:t>
      </w:r>
      <w:r>
        <w:rPr>
          <w:spacing w:val="-4"/>
          <w:u w:val="single"/>
        </w:rPr>
        <w:t xml:space="preserve"> </w:t>
      </w:r>
      <w:r w:rsidR="006450E5">
        <w:rPr>
          <w:u w:val="single"/>
        </w:rPr>
        <w:t>5</w:t>
      </w:r>
      <w:r>
        <w:rPr>
          <w:u w:val="single"/>
        </w:rPr>
        <w:t>-</w:t>
      </w:r>
      <w:r>
        <w:rPr>
          <w:spacing w:val="-5"/>
          <w:u w:val="single"/>
        </w:rPr>
        <w:t>B)</w:t>
      </w:r>
    </w:p>
    <w:p w14:paraId="23FF4AB9" w14:textId="36052556" w:rsidR="00925120" w:rsidRPr="00925120" w:rsidRDefault="00925120" w:rsidP="00925120">
      <w:pPr>
        <w:pStyle w:val="Plattetekst"/>
        <w:spacing w:line="219" w:lineRule="exact"/>
        <w:ind w:left="1210" w:firstLine="0"/>
        <w:rPr>
          <w:color w:val="000000" w:themeColor="text1"/>
          <w:spacing w:val="-5"/>
        </w:rPr>
      </w:pPr>
      <w:r w:rsidRPr="00925120">
        <w:rPr>
          <w:color w:val="000000" w:themeColor="text1"/>
          <w:spacing w:val="-5"/>
        </w:rPr>
        <w:t xml:space="preserve">De voorzitter van de Taakgroep Uitwisseling geeft aan druk bezig te zijn met de </w:t>
      </w:r>
      <w:proofErr w:type="spellStart"/>
      <w:r w:rsidRPr="00925120">
        <w:rPr>
          <w:color w:val="000000" w:themeColor="text1"/>
          <w:spacing w:val="-5"/>
        </w:rPr>
        <w:t>opdrachtgeving</w:t>
      </w:r>
      <w:proofErr w:type="spellEnd"/>
      <w:r w:rsidRPr="00925120">
        <w:rPr>
          <w:color w:val="000000" w:themeColor="text1"/>
          <w:spacing w:val="-5"/>
        </w:rPr>
        <w:t xml:space="preserve"> rondom het ‘Koppelvlak WUS 1.3’. Hier is een week geleden een schriftelijke ronde voor afgerond. Een van de reacties hierop vermeldt dat het geen koppelvlakbeschrijving is. De voorzitter van de taakgroep </w:t>
      </w:r>
      <w:r w:rsidR="00DC115C">
        <w:rPr>
          <w:color w:val="000000" w:themeColor="text1"/>
          <w:spacing w:val="-5"/>
        </w:rPr>
        <w:t>heeft</w:t>
      </w:r>
      <w:r w:rsidRPr="00925120">
        <w:rPr>
          <w:color w:val="000000" w:themeColor="text1"/>
          <w:spacing w:val="-5"/>
        </w:rPr>
        <w:t xml:space="preserve"> deze input </w:t>
      </w:r>
      <w:r w:rsidR="00DC115C">
        <w:rPr>
          <w:color w:val="000000" w:themeColor="text1"/>
          <w:spacing w:val="-5"/>
        </w:rPr>
        <w:t>intern gecommuniceerd.</w:t>
      </w:r>
      <w:r w:rsidRPr="00925120">
        <w:rPr>
          <w:color w:val="000000" w:themeColor="text1"/>
          <w:spacing w:val="-5"/>
        </w:rPr>
        <w:t xml:space="preserve"> </w:t>
      </w:r>
      <w:r w:rsidR="00DC115C">
        <w:rPr>
          <w:color w:val="000000" w:themeColor="text1"/>
          <w:spacing w:val="-5"/>
        </w:rPr>
        <w:t>H</w:t>
      </w:r>
      <w:r w:rsidRPr="00925120">
        <w:rPr>
          <w:color w:val="000000" w:themeColor="text1"/>
          <w:spacing w:val="-5"/>
        </w:rPr>
        <w:t xml:space="preserve">et is nu helder binnen de organisatie en er wordt verwacht </w:t>
      </w:r>
      <w:r w:rsidR="00DC115C">
        <w:rPr>
          <w:color w:val="000000" w:themeColor="text1"/>
          <w:spacing w:val="-5"/>
        </w:rPr>
        <w:t xml:space="preserve">dat het </w:t>
      </w:r>
      <w:r w:rsidRPr="00925120">
        <w:rPr>
          <w:color w:val="000000" w:themeColor="text1"/>
          <w:spacing w:val="-5"/>
        </w:rPr>
        <w:t xml:space="preserve">binnenkort opgeleverd </w:t>
      </w:r>
      <w:r w:rsidR="00DC115C">
        <w:rPr>
          <w:color w:val="000000" w:themeColor="text1"/>
          <w:spacing w:val="-5"/>
        </w:rPr>
        <w:t xml:space="preserve">zal </w:t>
      </w:r>
      <w:r w:rsidRPr="00925120">
        <w:rPr>
          <w:color w:val="000000" w:themeColor="text1"/>
          <w:spacing w:val="-5"/>
        </w:rPr>
        <w:t xml:space="preserve">worden. Hier is nog geen commitment of planning aan gekoppeld. Als reactie op de vraag of dit problemen oplevert, geeft de voorzitter van de taakgroep aan dit niet te verwachten, aangezien het een en ander al geïmplementeerd is op </w:t>
      </w:r>
      <w:proofErr w:type="spellStart"/>
      <w:r w:rsidR="0064694B">
        <w:rPr>
          <w:color w:val="000000" w:themeColor="text1"/>
          <w:spacing w:val="-5"/>
        </w:rPr>
        <w:t>D</w:t>
      </w:r>
      <w:r w:rsidRPr="00925120">
        <w:rPr>
          <w:color w:val="000000" w:themeColor="text1"/>
          <w:spacing w:val="-5"/>
        </w:rPr>
        <w:t>igipoort</w:t>
      </w:r>
      <w:proofErr w:type="spellEnd"/>
      <w:r w:rsidRPr="00925120">
        <w:rPr>
          <w:color w:val="000000" w:themeColor="text1"/>
          <w:spacing w:val="-5"/>
        </w:rPr>
        <w:t xml:space="preserve">. De voorzitter van het Tactisch Beraad geeft aan dat het </w:t>
      </w:r>
      <w:r w:rsidR="00FB24FC">
        <w:rPr>
          <w:color w:val="000000" w:themeColor="text1"/>
          <w:spacing w:val="-5"/>
        </w:rPr>
        <w:t xml:space="preserve">goed </w:t>
      </w:r>
      <w:r w:rsidRPr="00925120">
        <w:rPr>
          <w:color w:val="000000" w:themeColor="text1"/>
          <w:spacing w:val="-5"/>
        </w:rPr>
        <w:t xml:space="preserve">is om samen te </w:t>
      </w:r>
      <w:proofErr w:type="spellStart"/>
      <w:r w:rsidRPr="00925120">
        <w:rPr>
          <w:color w:val="000000" w:themeColor="text1"/>
          <w:spacing w:val="-5"/>
        </w:rPr>
        <w:t>komen</w:t>
      </w:r>
      <w:r w:rsidR="00FB24FC" w:rsidRPr="00FB24FC">
        <w:rPr>
          <w:color w:val="000000" w:themeColor="text1"/>
          <w:spacing w:val="-5"/>
        </w:rPr>
        <w:t>met</w:t>
      </w:r>
      <w:proofErr w:type="spellEnd"/>
      <w:r w:rsidR="00FB24FC" w:rsidRPr="00FB24FC">
        <w:rPr>
          <w:color w:val="000000" w:themeColor="text1"/>
          <w:spacing w:val="-5"/>
        </w:rPr>
        <w:t xml:space="preserve"> de taakgroep om deze specificatie te bespreken voordat deze verder ingebracht wordt bij het tactisch overleg ter opname in het afsprakenstelsel</w:t>
      </w:r>
      <w:r w:rsidR="00DC115C">
        <w:rPr>
          <w:color w:val="000000" w:themeColor="text1"/>
          <w:spacing w:val="-5"/>
        </w:rPr>
        <w:t>.</w:t>
      </w:r>
      <w:r w:rsidRPr="00925120">
        <w:rPr>
          <w:color w:val="000000" w:themeColor="text1"/>
          <w:spacing w:val="-5"/>
        </w:rPr>
        <w:t xml:space="preserve"> </w:t>
      </w:r>
      <w:r w:rsidR="00DC115C">
        <w:rPr>
          <w:color w:val="000000" w:themeColor="text1"/>
          <w:spacing w:val="-5"/>
        </w:rPr>
        <w:t>D</w:t>
      </w:r>
      <w:r w:rsidRPr="00925120">
        <w:rPr>
          <w:color w:val="000000" w:themeColor="text1"/>
          <w:spacing w:val="-5"/>
        </w:rPr>
        <w:t xml:space="preserve">e voorzitter van de Taakgroep is van plan een bijeenkomst te organiseren zodra hij de definitieve koppelvlakbeschrijving heeft. </w:t>
      </w:r>
    </w:p>
    <w:bookmarkEnd w:id="8"/>
    <w:p w14:paraId="6CFC5E81" w14:textId="77777777" w:rsidR="002C3AB8" w:rsidRPr="00D85AA4" w:rsidRDefault="002C3AB8" w:rsidP="006450E5">
      <w:pPr>
        <w:pStyle w:val="Plattetekst"/>
        <w:spacing w:line="219" w:lineRule="exact"/>
        <w:ind w:left="1214" w:firstLine="0"/>
        <w:rPr>
          <w:color w:val="FF0000"/>
        </w:rPr>
      </w:pPr>
    </w:p>
    <w:p w14:paraId="7AA5218C" w14:textId="3385C151" w:rsidR="008569B8" w:rsidRPr="00925120" w:rsidRDefault="00C50449" w:rsidP="00925120">
      <w:pPr>
        <w:pStyle w:val="Plattetekst"/>
        <w:numPr>
          <w:ilvl w:val="0"/>
          <w:numId w:val="13"/>
        </w:numPr>
        <w:spacing w:line="219" w:lineRule="exact"/>
        <w:rPr>
          <w:spacing w:val="-5"/>
          <w:u w:val="single"/>
        </w:rPr>
      </w:pPr>
      <w:bookmarkStart w:id="9" w:name="RGS_(Bijlage_4-C)"/>
      <w:bookmarkEnd w:id="9"/>
      <w:r>
        <w:rPr>
          <w:u w:val="single"/>
        </w:rPr>
        <w:t>RGS</w:t>
      </w:r>
      <w:r>
        <w:rPr>
          <w:spacing w:val="-6"/>
          <w:u w:val="single"/>
        </w:rPr>
        <w:t xml:space="preserve"> </w:t>
      </w:r>
      <w:r>
        <w:rPr>
          <w:u w:val="single"/>
        </w:rPr>
        <w:t>(Bijlage</w:t>
      </w:r>
      <w:r>
        <w:rPr>
          <w:spacing w:val="-3"/>
          <w:u w:val="single"/>
        </w:rPr>
        <w:t xml:space="preserve"> </w:t>
      </w:r>
      <w:r w:rsidR="006450E5">
        <w:rPr>
          <w:u w:val="single"/>
        </w:rPr>
        <w:t>5</w:t>
      </w:r>
      <w:r>
        <w:rPr>
          <w:u w:val="single"/>
        </w:rPr>
        <w:t>-</w:t>
      </w:r>
      <w:r>
        <w:rPr>
          <w:spacing w:val="-5"/>
          <w:u w:val="single"/>
        </w:rPr>
        <w:t>C)</w:t>
      </w:r>
      <w:bookmarkStart w:id="10" w:name="_Hlk195191571"/>
    </w:p>
    <w:p w14:paraId="5C96B7DB" w14:textId="08416BD7" w:rsidR="00CA2ACF" w:rsidRPr="00925120" w:rsidRDefault="000D7D6D" w:rsidP="008569B8">
      <w:pPr>
        <w:pStyle w:val="Plattetekst"/>
        <w:spacing w:line="219" w:lineRule="exact"/>
        <w:ind w:left="1210" w:firstLine="0"/>
        <w:rPr>
          <w:color w:val="000000" w:themeColor="text1"/>
          <w:spacing w:val="-5"/>
        </w:rPr>
      </w:pPr>
      <w:r w:rsidRPr="00925120">
        <w:rPr>
          <w:color w:val="000000" w:themeColor="text1"/>
          <w:spacing w:val="-5"/>
        </w:rPr>
        <w:t xml:space="preserve">De </w:t>
      </w:r>
      <w:r w:rsidR="00E50622" w:rsidRPr="00925120">
        <w:rPr>
          <w:color w:val="000000" w:themeColor="text1"/>
          <w:spacing w:val="-5"/>
        </w:rPr>
        <w:t>vertegenwoordiger</w:t>
      </w:r>
      <w:r w:rsidRPr="00925120">
        <w:rPr>
          <w:color w:val="000000" w:themeColor="text1"/>
          <w:spacing w:val="-5"/>
        </w:rPr>
        <w:t xml:space="preserve"> van de </w:t>
      </w:r>
      <w:r w:rsidR="00977742">
        <w:rPr>
          <w:color w:val="000000" w:themeColor="text1"/>
          <w:spacing w:val="-5"/>
        </w:rPr>
        <w:t>Taakgroep</w:t>
      </w:r>
      <w:r w:rsidR="00977742" w:rsidRPr="00925120">
        <w:rPr>
          <w:color w:val="000000" w:themeColor="text1"/>
          <w:spacing w:val="-5"/>
        </w:rPr>
        <w:t xml:space="preserve"> </w:t>
      </w:r>
      <w:r w:rsidRPr="00925120">
        <w:rPr>
          <w:color w:val="000000" w:themeColor="text1"/>
          <w:spacing w:val="-5"/>
        </w:rPr>
        <w:t>RGS geeft aan dat de focus wederom ligt op de RGS gebruiker</w:t>
      </w:r>
      <w:r w:rsidR="00F266C6" w:rsidRPr="00925120">
        <w:rPr>
          <w:color w:val="000000" w:themeColor="text1"/>
          <w:spacing w:val="-5"/>
        </w:rPr>
        <w:t xml:space="preserve"> en dat de releases van RGS 3.7 zijn gepubliceerd. De website heeft een nieuwe structuur gekregen met 3 pijlers, deze worden steeds </w:t>
      </w:r>
      <w:r w:rsidR="00913251" w:rsidRPr="00925120">
        <w:rPr>
          <w:color w:val="000000" w:themeColor="text1"/>
          <w:spacing w:val="-5"/>
        </w:rPr>
        <w:t>verder</w:t>
      </w:r>
      <w:r w:rsidR="00F266C6" w:rsidRPr="00925120">
        <w:rPr>
          <w:color w:val="000000" w:themeColor="text1"/>
          <w:spacing w:val="-5"/>
        </w:rPr>
        <w:t xml:space="preserve"> aangevuld. </w:t>
      </w:r>
      <w:r w:rsidR="00913251" w:rsidRPr="00925120">
        <w:rPr>
          <w:color w:val="000000" w:themeColor="text1"/>
          <w:spacing w:val="-5"/>
        </w:rPr>
        <w:t xml:space="preserve">Deze invulling komt </w:t>
      </w:r>
      <w:r w:rsidR="00DC115C">
        <w:rPr>
          <w:color w:val="000000" w:themeColor="text1"/>
          <w:spacing w:val="-5"/>
        </w:rPr>
        <w:t xml:space="preserve">met </w:t>
      </w:r>
      <w:r w:rsidR="00913251" w:rsidRPr="00925120">
        <w:rPr>
          <w:color w:val="000000" w:themeColor="text1"/>
          <w:spacing w:val="-5"/>
        </w:rPr>
        <w:t xml:space="preserve">name vanuit de software leveranciers en hier geldt dat vooral de </w:t>
      </w:r>
      <w:proofErr w:type="spellStart"/>
      <w:r w:rsidR="00913251" w:rsidRPr="00925120">
        <w:rPr>
          <w:color w:val="000000" w:themeColor="text1"/>
          <w:spacing w:val="-5"/>
        </w:rPr>
        <w:t>use</w:t>
      </w:r>
      <w:proofErr w:type="spellEnd"/>
      <w:r w:rsidR="00913251" w:rsidRPr="00925120">
        <w:rPr>
          <w:color w:val="000000" w:themeColor="text1"/>
          <w:spacing w:val="-5"/>
        </w:rPr>
        <w:t>-cases uit de praktijk van belang zijn</w:t>
      </w:r>
      <w:r w:rsidR="00DC115C">
        <w:rPr>
          <w:color w:val="000000" w:themeColor="text1"/>
          <w:spacing w:val="-5"/>
        </w:rPr>
        <w:t>.</w:t>
      </w:r>
      <w:r w:rsidR="00913251" w:rsidRPr="00925120">
        <w:rPr>
          <w:color w:val="000000" w:themeColor="text1"/>
          <w:spacing w:val="-5"/>
        </w:rPr>
        <w:t xml:space="preserve"> </w:t>
      </w:r>
      <w:r w:rsidR="00DC115C">
        <w:rPr>
          <w:color w:val="000000" w:themeColor="text1"/>
          <w:spacing w:val="-5"/>
        </w:rPr>
        <w:t>H</w:t>
      </w:r>
      <w:r w:rsidR="00913251" w:rsidRPr="00925120">
        <w:rPr>
          <w:color w:val="000000" w:themeColor="text1"/>
          <w:spacing w:val="-5"/>
        </w:rPr>
        <w:t xml:space="preserve">ier speelt wel dat het lastig is om de accountants en ondernemers te spreken voor deze interviews. </w:t>
      </w:r>
      <w:r w:rsidR="00DC115C">
        <w:rPr>
          <w:color w:val="000000" w:themeColor="text1"/>
          <w:spacing w:val="-5"/>
        </w:rPr>
        <w:t>D</w:t>
      </w:r>
      <w:r w:rsidR="00913251" w:rsidRPr="00925120">
        <w:rPr>
          <w:color w:val="000000" w:themeColor="text1"/>
          <w:spacing w:val="-5"/>
        </w:rPr>
        <w:t xml:space="preserve">e vertegenwoordiger </w:t>
      </w:r>
      <w:r w:rsidR="00DC115C">
        <w:rPr>
          <w:color w:val="000000" w:themeColor="text1"/>
          <w:spacing w:val="-5"/>
        </w:rPr>
        <w:t xml:space="preserve">doet tijdens het overleg daarom </w:t>
      </w:r>
      <w:r w:rsidR="00913251" w:rsidRPr="00925120">
        <w:rPr>
          <w:color w:val="000000" w:themeColor="text1"/>
          <w:spacing w:val="-5"/>
        </w:rPr>
        <w:t xml:space="preserve">direct een oproep naar suggesties voor beschikbare ondernemers en accountants voor de interviews. </w:t>
      </w:r>
    </w:p>
    <w:p w14:paraId="72DECF5D" w14:textId="77777777" w:rsidR="00913251" w:rsidRPr="00925120" w:rsidRDefault="00913251" w:rsidP="008569B8">
      <w:pPr>
        <w:pStyle w:val="Plattetekst"/>
        <w:spacing w:line="219" w:lineRule="exact"/>
        <w:ind w:left="1210" w:firstLine="0"/>
        <w:rPr>
          <w:color w:val="000000" w:themeColor="text1"/>
          <w:spacing w:val="-5"/>
        </w:rPr>
      </w:pPr>
    </w:p>
    <w:p w14:paraId="037C5514" w14:textId="3DD207B3" w:rsidR="00913251" w:rsidRPr="00925120" w:rsidRDefault="00913251" w:rsidP="008569B8">
      <w:pPr>
        <w:pStyle w:val="Plattetekst"/>
        <w:spacing w:line="219" w:lineRule="exact"/>
        <w:ind w:left="1210" w:firstLine="0"/>
        <w:rPr>
          <w:color w:val="000000" w:themeColor="text1"/>
          <w:spacing w:val="-5"/>
        </w:rPr>
      </w:pPr>
      <w:r w:rsidRPr="00925120">
        <w:rPr>
          <w:color w:val="000000" w:themeColor="text1"/>
          <w:spacing w:val="-5"/>
        </w:rPr>
        <w:t xml:space="preserve">Op implementatie gebied is het wegens gebrek aan tijd en kennis lastig om </w:t>
      </w:r>
      <w:r w:rsidR="00876ED7" w:rsidRPr="00925120">
        <w:rPr>
          <w:color w:val="000000" w:themeColor="text1"/>
          <w:spacing w:val="-5"/>
        </w:rPr>
        <w:t xml:space="preserve">veel </w:t>
      </w:r>
      <w:r w:rsidRPr="00925120">
        <w:rPr>
          <w:color w:val="000000" w:themeColor="text1"/>
          <w:spacing w:val="-5"/>
        </w:rPr>
        <w:t>voortgang te boeken</w:t>
      </w:r>
      <w:r w:rsidR="00876ED7" w:rsidRPr="00925120">
        <w:rPr>
          <w:color w:val="000000" w:themeColor="text1"/>
          <w:spacing w:val="-5"/>
        </w:rPr>
        <w:t xml:space="preserve">. Wel is </w:t>
      </w:r>
      <w:r w:rsidR="00E50622">
        <w:rPr>
          <w:color w:val="000000" w:themeColor="text1"/>
          <w:spacing w:val="-5"/>
        </w:rPr>
        <w:t xml:space="preserve">het </w:t>
      </w:r>
      <w:r w:rsidR="00876ED7" w:rsidRPr="00925120">
        <w:rPr>
          <w:color w:val="000000" w:themeColor="text1"/>
          <w:spacing w:val="-5"/>
        </w:rPr>
        <w:t>mooi om te melden dat de RGS nu in de auditfiles kunnen worden opgenomen. Daarnaast is er een aparte werkgroep opgestart om specifiek de zorggroep ook aan te sluiten</w:t>
      </w:r>
      <w:r w:rsidR="00DC115C">
        <w:rPr>
          <w:color w:val="000000" w:themeColor="text1"/>
          <w:spacing w:val="-5"/>
        </w:rPr>
        <w:t>.</w:t>
      </w:r>
      <w:r w:rsidR="00876ED7" w:rsidRPr="00925120">
        <w:rPr>
          <w:color w:val="000000" w:themeColor="text1"/>
          <w:spacing w:val="-5"/>
        </w:rPr>
        <w:t xml:space="preserve"> </w:t>
      </w:r>
      <w:r w:rsidR="00DC115C">
        <w:rPr>
          <w:color w:val="000000" w:themeColor="text1"/>
          <w:spacing w:val="-5"/>
        </w:rPr>
        <w:t>H</w:t>
      </w:r>
      <w:r w:rsidR="00876ED7" w:rsidRPr="00925120">
        <w:rPr>
          <w:color w:val="000000" w:themeColor="text1"/>
          <w:spacing w:val="-5"/>
        </w:rPr>
        <w:t xml:space="preserve">ier worden </w:t>
      </w:r>
      <w:r w:rsidR="00DC115C">
        <w:rPr>
          <w:color w:val="000000" w:themeColor="text1"/>
          <w:spacing w:val="-5"/>
        </w:rPr>
        <w:t xml:space="preserve">veel </w:t>
      </w:r>
      <w:r w:rsidR="00876ED7" w:rsidRPr="00925120">
        <w:rPr>
          <w:color w:val="000000" w:themeColor="text1"/>
          <w:spacing w:val="-5"/>
        </w:rPr>
        <w:t xml:space="preserve">positieve geluiden over opgevangen. </w:t>
      </w:r>
    </w:p>
    <w:p w14:paraId="3D4A336F" w14:textId="77777777" w:rsidR="00876ED7" w:rsidRPr="00925120" w:rsidRDefault="00876ED7" w:rsidP="008569B8">
      <w:pPr>
        <w:pStyle w:val="Plattetekst"/>
        <w:spacing w:line="219" w:lineRule="exact"/>
        <w:ind w:left="1210" w:firstLine="0"/>
        <w:rPr>
          <w:color w:val="000000" w:themeColor="text1"/>
          <w:spacing w:val="-5"/>
        </w:rPr>
      </w:pPr>
    </w:p>
    <w:p w14:paraId="5FBBADD1" w14:textId="1CE9986D" w:rsidR="00876ED7" w:rsidRPr="00925120" w:rsidRDefault="005E27FE" w:rsidP="008569B8">
      <w:pPr>
        <w:pStyle w:val="Plattetekst"/>
        <w:spacing w:line="219" w:lineRule="exact"/>
        <w:ind w:left="1210" w:firstLine="0"/>
        <w:rPr>
          <w:color w:val="000000" w:themeColor="text1"/>
          <w:spacing w:val="-5"/>
        </w:rPr>
      </w:pPr>
      <w:r w:rsidRPr="00925120">
        <w:rPr>
          <w:color w:val="000000" w:themeColor="text1"/>
          <w:spacing w:val="-5"/>
        </w:rPr>
        <w:t>Ook wordt er gewerkt aan het systeem meldingen en workflow, dat ook een plekje zal krijgen op de website. Daarnaast is er een oproep geweest voor nieuwe werkgroep</w:t>
      </w:r>
      <w:r w:rsidR="00DC115C">
        <w:rPr>
          <w:color w:val="000000" w:themeColor="text1"/>
          <w:spacing w:val="-5"/>
        </w:rPr>
        <w:t xml:space="preserve"> </w:t>
      </w:r>
      <w:r w:rsidRPr="00925120">
        <w:rPr>
          <w:color w:val="000000" w:themeColor="text1"/>
          <w:spacing w:val="-5"/>
        </w:rPr>
        <w:t xml:space="preserve">leden met daarbij ook de vraag specifiek naar </w:t>
      </w:r>
      <w:r w:rsidR="00DC115C">
        <w:rPr>
          <w:color w:val="000000" w:themeColor="text1"/>
          <w:spacing w:val="-5"/>
        </w:rPr>
        <w:t xml:space="preserve">werkgroep leden vanuit de </w:t>
      </w:r>
      <w:r w:rsidRPr="00925120">
        <w:rPr>
          <w:color w:val="000000" w:themeColor="text1"/>
          <w:spacing w:val="-5"/>
        </w:rPr>
        <w:t xml:space="preserve">gebruikers. </w:t>
      </w:r>
    </w:p>
    <w:p w14:paraId="32ED2161" w14:textId="77777777" w:rsidR="005E27FE" w:rsidRPr="00925120" w:rsidRDefault="005E27FE" w:rsidP="008569B8">
      <w:pPr>
        <w:pStyle w:val="Plattetekst"/>
        <w:spacing w:line="219" w:lineRule="exact"/>
        <w:ind w:left="1210" w:firstLine="0"/>
        <w:rPr>
          <w:color w:val="000000" w:themeColor="text1"/>
          <w:spacing w:val="-5"/>
        </w:rPr>
      </w:pPr>
    </w:p>
    <w:p w14:paraId="15A61B0F" w14:textId="55F80C4F" w:rsidR="005E27FE" w:rsidRDefault="005E27FE" w:rsidP="008569B8">
      <w:pPr>
        <w:pStyle w:val="Plattetekst"/>
        <w:spacing w:line="219" w:lineRule="exact"/>
        <w:ind w:left="1210" w:firstLine="0"/>
        <w:rPr>
          <w:color w:val="4F81BD" w:themeColor="accent1"/>
          <w:spacing w:val="-5"/>
        </w:rPr>
      </w:pPr>
      <w:r w:rsidRPr="00925120">
        <w:rPr>
          <w:color w:val="000000" w:themeColor="text1"/>
          <w:spacing w:val="-5"/>
        </w:rPr>
        <w:t>De voorzitter van het Tactisch Beraad geeft aan dat een dag van tevoren de taakgroep samen is gekomen en dat de voorzitter van de taakgroep heeft aangegeven zijn voorzitterschap neer te leggen</w:t>
      </w:r>
      <w:r w:rsidR="00DC115C">
        <w:rPr>
          <w:color w:val="000000" w:themeColor="text1"/>
          <w:spacing w:val="-5"/>
        </w:rPr>
        <w:t>.</w:t>
      </w:r>
      <w:r w:rsidRPr="00925120">
        <w:rPr>
          <w:color w:val="000000" w:themeColor="text1"/>
          <w:spacing w:val="-5"/>
        </w:rPr>
        <w:t xml:space="preserve"> </w:t>
      </w:r>
      <w:r w:rsidR="00DC115C">
        <w:rPr>
          <w:color w:val="000000" w:themeColor="text1"/>
          <w:spacing w:val="-5"/>
        </w:rPr>
        <w:t>H</w:t>
      </w:r>
      <w:r w:rsidRPr="00925120">
        <w:rPr>
          <w:color w:val="000000" w:themeColor="text1"/>
          <w:spacing w:val="-5"/>
        </w:rPr>
        <w:t xml:space="preserve">ierdoor is de taakgroep op zoek naar een nieuwe voorzitter. De vertegenwoordiger van de Belastingdienst benadrukt de wens om het voorzitterschap te beleggen </w:t>
      </w:r>
      <w:r w:rsidR="00DC115C">
        <w:rPr>
          <w:color w:val="000000" w:themeColor="text1"/>
          <w:spacing w:val="-5"/>
        </w:rPr>
        <w:t xml:space="preserve">bij een persoon van </w:t>
      </w:r>
      <w:r w:rsidRPr="00925120">
        <w:rPr>
          <w:color w:val="000000" w:themeColor="text1"/>
          <w:spacing w:val="-5"/>
        </w:rPr>
        <w:t xml:space="preserve">buiten de overheid, </w:t>
      </w:r>
      <w:r w:rsidR="001E17AE">
        <w:rPr>
          <w:color w:val="000000" w:themeColor="text1"/>
          <w:spacing w:val="-5"/>
        </w:rPr>
        <w:t>omdat</w:t>
      </w:r>
      <w:r w:rsidR="001E17AE" w:rsidRPr="00925120">
        <w:rPr>
          <w:color w:val="000000" w:themeColor="text1"/>
          <w:spacing w:val="-5"/>
        </w:rPr>
        <w:t xml:space="preserve"> </w:t>
      </w:r>
      <w:r w:rsidR="00977742">
        <w:rPr>
          <w:color w:val="000000" w:themeColor="text1"/>
          <w:spacing w:val="-5"/>
        </w:rPr>
        <w:t xml:space="preserve">dat het uitgangspunt </w:t>
      </w:r>
      <w:r w:rsidR="00EF782E">
        <w:rPr>
          <w:color w:val="000000" w:themeColor="text1"/>
          <w:spacing w:val="-5"/>
        </w:rPr>
        <w:t>i</w:t>
      </w:r>
      <w:r w:rsidR="00977742">
        <w:rPr>
          <w:color w:val="000000" w:themeColor="text1"/>
          <w:spacing w:val="-5"/>
        </w:rPr>
        <w:t>s b</w:t>
      </w:r>
      <w:r w:rsidR="00EF782E">
        <w:rPr>
          <w:color w:val="000000" w:themeColor="text1"/>
          <w:spacing w:val="-5"/>
        </w:rPr>
        <w:t>i</w:t>
      </w:r>
      <w:r w:rsidR="00977742">
        <w:rPr>
          <w:color w:val="000000" w:themeColor="text1"/>
          <w:spacing w:val="-5"/>
        </w:rPr>
        <w:t xml:space="preserve">j het vormgeven van de </w:t>
      </w:r>
      <w:proofErr w:type="spellStart"/>
      <w:r w:rsidR="00977742">
        <w:rPr>
          <w:color w:val="000000" w:themeColor="text1"/>
          <w:spacing w:val="-5"/>
        </w:rPr>
        <w:t>governance</w:t>
      </w:r>
      <w:proofErr w:type="spellEnd"/>
      <w:r w:rsidR="00977742">
        <w:rPr>
          <w:color w:val="000000" w:themeColor="text1"/>
          <w:spacing w:val="-5"/>
        </w:rPr>
        <w:t xml:space="preserve"> van S</w:t>
      </w:r>
      <w:r w:rsidR="00EF782E">
        <w:rPr>
          <w:color w:val="000000" w:themeColor="text1"/>
          <w:spacing w:val="-5"/>
        </w:rPr>
        <w:t>B</w:t>
      </w:r>
      <w:r w:rsidR="00977742">
        <w:rPr>
          <w:color w:val="000000" w:themeColor="text1"/>
          <w:spacing w:val="-5"/>
        </w:rPr>
        <w:t>R</w:t>
      </w:r>
      <w:r w:rsidRPr="00925120">
        <w:rPr>
          <w:color w:val="000000" w:themeColor="text1"/>
          <w:spacing w:val="-5"/>
        </w:rPr>
        <w:t xml:space="preserve">. De voorzitter van het Tactisch Beraad stelt voor dat dit meegenomen wordt in de </w:t>
      </w:r>
      <w:r w:rsidR="00977742">
        <w:rPr>
          <w:color w:val="000000" w:themeColor="text1"/>
          <w:spacing w:val="-5"/>
        </w:rPr>
        <w:t>Taakgroep</w:t>
      </w:r>
      <w:r w:rsidR="00977742" w:rsidRPr="00925120">
        <w:rPr>
          <w:color w:val="000000" w:themeColor="text1"/>
          <w:spacing w:val="-5"/>
        </w:rPr>
        <w:t xml:space="preserve"> </w:t>
      </w:r>
      <w:r w:rsidRPr="00925120">
        <w:rPr>
          <w:color w:val="000000" w:themeColor="text1"/>
          <w:spacing w:val="-5"/>
        </w:rPr>
        <w:t>RGS en dat er gekeken wordt naar de mogelijkheden binnen de private partijen.</w:t>
      </w:r>
      <w:r>
        <w:rPr>
          <w:color w:val="4F81BD" w:themeColor="accent1"/>
          <w:spacing w:val="-5"/>
        </w:rPr>
        <w:t xml:space="preserve"> </w:t>
      </w:r>
    </w:p>
    <w:bookmarkEnd w:id="10"/>
    <w:p w14:paraId="6E3799B4" w14:textId="77777777" w:rsidR="00EB6311" w:rsidRDefault="00EB6311" w:rsidP="00CC56C3">
      <w:pPr>
        <w:pStyle w:val="Plattetekst"/>
        <w:spacing w:line="219" w:lineRule="exact"/>
        <w:ind w:left="0" w:firstLine="0"/>
        <w:rPr>
          <w:spacing w:val="-5"/>
          <w:u w:val="single"/>
        </w:rPr>
      </w:pPr>
    </w:p>
    <w:p w14:paraId="397844D5" w14:textId="7BEF516A" w:rsidR="008569B8" w:rsidRDefault="008569B8" w:rsidP="008569B8">
      <w:pPr>
        <w:pStyle w:val="Plattetekst"/>
        <w:numPr>
          <w:ilvl w:val="0"/>
          <w:numId w:val="13"/>
        </w:numPr>
        <w:spacing w:line="219" w:lineRule="exact"/>
        <w:rPr>
          <w:spacing w:val="-5"/>
          <w:u w:val="single"/>
        </w:rPr>
      </w:pPr>
      <w:r>
        <w:rPr>
          <w:spacing w:val="-5"/>
          <w:u w:val="single"/>
        </w:rPr>
        <w:t>XBRL (Bijlage 5-D)</w:t>
      </w:r>
    </w:p>
    <w:p w14:paraId="2ADDDC86" w14:textId="2976A821" w:rsidR="0038174C" w:rsidRDefault="00925120" w:rsidP="00925120">
      <w:pPr>
        <w:pStyle w:val="Plattetekst"/>
        <w:spacing w:line="219" w:lineRule="exact"/>
        <w:ind w:left="1210"/>
        <w:rPr>
          <w:spacing w:val="-5"/>
        </w:rPr>
      </w:pPr>
      <w:r>
        <w:rPr>
          <w:spacing w:val="-5"/>
        </w:rPr>
        <w:t xml:space="preserve">          </w:t>
      </w:r>
      <w:r w:rsidRPr="00925120">
        <w:rPr>
          <w:spacing w:val="-5"/>
        </w:rPr>
        <w:t xml:space="preserve">De vertegenwoordiger van de </w:t>
      </w:r>
      <w:r w:rsidR="00977742">
        <w:rPr>
          <w:spacing w:val="-5"/>
        </w:rPr>
        <w:t>Taakgroep</w:t>
      </w:r>
      <w:r w:rsidR="00977742" w:rsidRPr="00925120">
        <w:rPr>
          <w:spacing w:val="-5"/>
        </w:rPr>
        <w:t xml:space="preserve"> </w:t>
      </w:r>
      <w:r w:rsidRPr="00925120">
        <w:rPr>
          <w:spacing w:val="-5"/>
        </w:rPr>
        <w:t xml:space="preserve">XBRL geeft aan een aantal weken terug een bijeenkomst gehad te hebben met de taakgroep. Er wordt momenteel vooral gewerkt aan de XBRL specificatie rondom het open </w:t>
      </w:r>
      <w:r w:rsidRPr="00925120">
        <w:rPr>
          <w:spacing w:val="-5"/>
        </w:rPr>
        <w:lastRenderedPageBreak/>
        <w:t>information model en het opstellen van een consultatiedocument hiervan</w:t>
      </w:r>
      <w:r w:rsidR="001E17AE">
        <w:rPr>
          <w:spacing w:val="-5"/>
        </w:rPr>
        <w:t>,</w:t>
      </w:r>
      <w:r w:rsidRPr="00925120">
        <w:rPr>
          <w:spacing w:val="-5"/>
        </w:rPr>
        <w:t xml:space="preserve"> </w:t>
      </w:r>
      <w:r w:rsidR="001E17AE">
        <w:rPr>
          <w:spacing w:val="-5"/>
        </w:rPr>
        <w:t>w</w:t>
      </w:r>
      <w:r w:rsidRPr="00925120">
        <w:rPr>
          <w:spacing w:val="-5"/>
        </w:rPr>
        <w:t>aarbij er gekeken wordt of dit aan het SBR afsprakenstelsel toegevoegd zal worden. Er zal nog één werkgroep overleg plaatsvinden voor de zomer, de voorzitter hoopt dan het consultatiedocument te kunnen besprek</w:t>
      </w:r>
      <w:r w:rsidR="00E50622">
        <w:rPr>
          <w:spacing w:val="-5"/>
        </w:rPr>
        <w:t>en.</w:t>
      </w:r>
    </w:p>
    <w:p w14:paraId="6DAA98C9" w14:textId="77777777" w:rsidR="0038174C" w:rsidRPr="00793655" w:rsidRDefault="0038174C" w:rsidP="00925120">
      <w:pPr>
        <w:pStyle w:val="Plattetekst"/>
        <w:spacing w:line="219" w:lineRule="exact"/>
        <w:ind w:left="0" w:firstLine="0"/>
        <w:rPr>
          <w:spacing w:val="-5"/>
        </w:rPr>
      </w:pPr>
    </w:p>
    <w:p w14:paraId="223840F4" w14:textId="77777777" w:rsidR="00071964" w:rsidRDefault="00C50449">
      <w:pPr>
        <w:pStyle w:val="Lijstalinea"/>
        <w:numPr>
          <w:ilvl w:val="0"/>
          <w:numId w:val="5"/>
        </w:numPr>
        <w:tabs>
          <w:tab w:val="left" w:pos="678"/>
        </w:tabs>
        <w:ind w:left="678"/>
        <w:rPr>
          <w:b/>
          <w:sz w:val="18"/>
        </w:rPr>
      </w:pPr>
      <w:r>
        <w:rPr>
          <w:b/>
          <w:sz w:val="18"/>
        </w:rPr>
        <w:t>Terugkoppeling</w:t>
      </w:r>
      <w:r>
        <w:rPr>
          <w:b/>
          <w:spacing w:val="-10"/>
          <w:sz w:val="18"/>
        </w:rPr>
        <w:t xml:space="preserve"> </w:t>
      </w:r>
      <w:r>
        <w:rPr>
          <w:b/>
          <w:spacing w:val="-2"/>
          <w:sz w:val="18"/>
        </w:rPr>
        <w:t>Domeinen</w:t>
      </w:r>
    </w:p>
    <w:p w14:paraId="6320865D" w14:textId="77777777" w:rsidR="00071964" w:rsidRDefault="00C50449">
      <w:pPr>
        <w:pStyle w:val="Kop1"/>
        <w:spacing w:before="3"/>
      </w:pPr>
      <w:r>
        <w:rPr>
          <w:spacing w:val="-2"/>
        </w:rPr>
        <w:t>Publieke</w:t>
      </w:r>
      <w:r>
        <w:rPr>
          <w:spacing w:val="22"/>
        </w:rPr>
        <w:t xml:space="preserve"> </w:t>
      </w:r>
      <w:r>
        <w:rPr>
          <w:spacing w:val="-2"/>
        </w:rPr>
        <w:t>uitwisselings-domeinen</w:t>
      </w:r>
    </w:p>
    <w:p w14:paraId="2B7DDE72" w14:textId="633D4E57" w:rsidR="00133991" w:rsidRPr="00925120" w:rsidRDefault="00C50449" w:rsidP="00925120">
      <w:pPr>
        <w:pStyle w:val="Plattetekst"/>
        <w:numPr>
          <w:ilvl w:val="0"/>
          <w:numId w:val="15"/>
        </w:numPr>
        <w:spacing w:line="218" w:lineRule="exact"/>
        <w:rPr>
          <w:spacing w:val="-5"/>
          <w:u w:val="single"/>
        </w:rPr>
      </w:pPr>
      <w:r>
        <w:rPr>
          <w:u w:val="single"/>
        </w:rPr>
        <w:t>Fiscaal</w:t>
      </w:r>
      <w:r>
        <w:rPr>
          <w:spacing w:val="-6"/>
          <w:u w:val="single"/>
        </w:rPr>
        <w:t xml:space="preserve"> </w:t>
      </w:r>
      <w:r>
        <w:rPr>
          <w:u w:val="single"/>
        </w:rPr>
        <w:t>en</w:t>
      </w:r>
      <w:r>
        <w:rPr>
          <w:spacing w:val="-3"/>
          <w:u w:val="single"/>
        </w:rPr>
        <w:t xml:space="preserve"> </w:t>
      </w:r>
      <w:r>
        <w:rPr>
          <w:u w:val="single"/>
        </w:rPr>
        <w:t>Toeslagen</w:t>
      </w:r>
      <w:r>
        <w:rPr>
          <w:spacing w:val="-3"/>
          <w:u w:val="single"/>
        </w:rPr>
        <w:t xml:space="preserve"> </w:t>
      </w:r>
      <w:r>
        <w:rPr>
          <w:u w:val="single"/>
        </w:rPr>
        <w:t>(Bijlage</w:t>
      </w:r>
      <w:r>
        <w:rPr>
          <w:spacing w:val="-4"/>
          <w:u w:val="single"/>
        </w:rPr>
        <w:t xml:space="preserve"> </w:t>
      </w:r>
      <w:r w:rsidR="006450E5">
        <w:rPr>
          <w:u w:val="single"/>
        </w:rPr>
        <w:t>6</w:t>
      </w:r>
      <w:r>
        <w:rPr>
          <w:u w:val="single"/>
        </w:rPr>
        <w:t>-</w:t>
      </w:r>
      <w:r>
        <w:rPr>
          <w:spacing w:val="-5"/>
          <w:u w:val="single"/>
        </w:rPr>
        <w:t>A)</w:t>
      </w:r>
    </w:p>
    <w:p w14:paraId="3B890712" w14:textId="4C571F5A" w:rsidR="009F0047" w:rsidRPr="00925120" w:rsidRDefault="009F0047" w:rsidP="00254AFD">
      <w:pPr>
        <w:pStyle w:val="Lijstalinea"/>
        <w:ind w:left="1210" w:firstLine="0"/>
        <w:rPr>
          <w:color w:val="000000" w:themeColor="text1"/>
          <w:spacing w:val="-5"/>
          <w:sz w:val="18"/>
          <w:szCs w:val="18"/>
        </w:rPr>
      </w:pPr>
      <w:r w:rsidRPr="00925120">
        <w:rPr>
          <w:color w:val="000000" w:themeColor="text1"/>
          <w:spacing w:val="-5"/>
          <w:sz w:val="18"/>
          <w:szCs w:val="18"/>
        </w:rPr>
        <w:t>De vertegenwoordiger van de Belastingdienst geeft aan schriftelijk een uitgebreide rapportage gegeven te hebben</w:t>
      </w:r>
      <w:r w:rsidR="00F749AC" w:rsidRPr="00925120">
        <w:rPr>
          <w:color w:val="000000" w:themeColor="text1"/>
          <w:spacing w:val="-5"/>
          <w:sz w:val="18"/>
          <w:szCs w:val="18"/>
        </w:rPr>
        <w:t xml:space="preserve">. </w:t>
      </w:r>
      <w:r w:rsidRPr="00925120">
        <w:rPr>
          <w:color w:val="000000" w:themeColor="text1"/>
          <w:spacing w:val="-5"/>
          <w:sz w:val="18"/>
          <w:szCs w:val="18"/>
        </w:rPr>
        <w:t>De vertegenwoordiger geeft aan blij te zijn dat er bezwaren binnenkomen</w:t>
      </w:r>
      <w:r w:rsidR="001E17AE">
        <w:rPr>
          <w:color w:val="000000" w:themeColor="text1"/>
          <w:spacing w:val="-5"/>
          <w:sz w:val="18"/>
          <w:szCs w:val="18"/>
        </w:rPr>
        <w:t>.</w:t>
      </w:r>
      <w:r w:rsidRPr="00925120">
        <w:rPr>
          <w:color w:val="000000" w:themeColor="text1"/>
          <w:spacing w:val="-5"/>
          <w:sz w:val="18"/>
          <w:szCs w:val="18"/>
        </w:rPr>
        <w:t xml:space="preserve"> </w:t>
      </w:r>
      <w:r w:rsidR="001E17AE">
        <w:rPr>
          <w:color w:val="000000" w:themeColor="text1"/>
          <w:spacing w:val="-5"/>
          <w:sz w:val="18"/>
          <w:szCs w:val="18"/>
        </w:rPr>
        <w:t>D</w:t>
      </w:r>
      <w:r w:rsidRPr="00925120">
        <w:rPr>
          <w:color w:val="000000" w:themeColor="text1"/>
          <w:spacing w:val="-5"/>
          <w:sz w:val="18"/>
          <w:szCs w:val="18"/>
        </w:rPr>
        <w:t xml:space="preserve">it betekent namelijk dat dit goed loopt via </w:t>
      </w:r>
      <w:proofErr w:type="spellStart"/>
      <w:r w:rsidR="009341EA">
        <w:rPr>
          <w:color w:val="000000" w:themeColor="text1"/>
          <w:spacing w:val="-5"/>
          <w:sz w:val="18"/>
          <w:szCs w:val="18"/>
        </w:rPr>
        <w:t>D</w:t>
      </w:r>
      <w:r w:rsidRPr="00925120">
        <w:rPr>
          <w:color w:val="000000" w:themeColor="text1"/>
          <w:spacing w:val="-5"/>
          <w:sz w:val="18"/>
          <w:szCs w:val="18"/>
        </w:rPr>
        <w:t>igipoort</w:t>
      </w:r>
      <w:proofErr w:type="spellEnd"/>
      <w:r w:rsidRPr="00925120">
        <w:rPr>
          <w:color w:val="000000" w:themeColor="text1"/>
          <w:spacing w:val="-5"/>
          <w:sz w:val="18"/>
          <w:szCs w:val="18"/>
        </w:rPr>
        <w:t xml:space="preserve">. </w:t>
      </w:r>
      <w:r w:rsidR="00F749AC" w:rsidRPr="00925120">
        <w:rPr>
          <w:color w:val="000000" w:themeColor="text1"/>
          <w:spacing w:val="-5"/>
          <w:sz w:val="18"/>
          <w:szCs w:val="18"/>
        </w:rPr>
        <w:t>Daarnaast wordt er gewerkt aan een kleine uitbreiding in verband met de drukke periode na de zomer waar</w:t>
      </w:r>
      <w:r w:rsidR="001E17AE">
        <w:rPr>
          <w:color w:val="000000" w:themeColor="text1"/>
          <w:spacing w:val="-5"/>
          <w:sz w:val="18"/>
          <w:szCs w:val="18"/>
        </w:rPr>
        <w:t>in</w:t>
      </w:r>
      <w:r w:rsidR="00F749AC" w:rsidRPr="00925120">
        <w:rPr>
          <w:color w:val="000000" w:themeColor="text1"/>
          <w:spacing w:val="-5"/>
          <w:sz w:val="18"/>
          <w:szCs w:val="18"/>
        </w:rPr>
        <w:t xml:space="preserve"> fiscaaldienstverleners veel berichten zullen aanleveren. </w:t>
      </w:r>
    </w:p>
    <w:p w14:paraId="422E2158" w14:textId="77777777" w:rsidR="009F0047" w:rsidRPr="00925120" w:rsidRDefault="009F0047" w:rsidP="00254AFD">
      <w:pPr>
        <w:pStyle w:val="Lijstalinea"/>
        <w:ind w:left="1210" w:firstLine="0"/>
        <w:rPr>
          <w:color w:val="000000" w:themeColor="text1"/>
          <w:spacing w:val="-5"/>
          <w:sz w:val="18"/>
          <w:szCs w:val="18"/>
        </w:rPr>
      </w:pPr>
    </w:p>
    <w:p w14:paraId="41F91AD4" w14:textId="77777777" w:rsidR="00254AFD" w:rsidRPr="00925120" w:rsidRDefault="00C50449" w:rsidP="00254AFD">
      <w:pPr>
        <w:pStyle w:val="Lijstalinea"/>
        <w:numPr>
          <w:ilvl w:val="0"/>
          <w:numId w:val="15"/>
        </w:numPr>
        <w:rPr>
          <w:color w:val="000000" w:themeColor="text1"/>
          <w:spacing w:val="-5"/>
          <w:sz w:val="14"/>
          <w:szCs w:val="14"/>
          <w:u w:val="single"/>
        </w:rPr>
      </w:pPr>
      <w:r w:rsidRPr="00925120">
        <w:rPr>
          <w:color w:val="000000" w:themeColor="text1"/>
          <w:sz w:val="18"/>
          <w:szCs w:val="18"/>
          <w:u w:val="single"/>
        </w:rPr>
        <w:t>Handelsregister</w:t>
      </w:r>
      <w:r w:rsidRPr="00925120">
        <w:rPr>
          <w:color w:val="000000" w:themeColor="text1"/>
          <w:spacing w:val="-7"/>
          <w:sz w:val="18"/>
          <w:szCs w:val="18"/>
          <w:u w:val="single"/>
        </w:rPr>
        <w:t xml:space="preserve"> </w:t>
      </w:r>
      <w:r w:rsidRPr="00925120">
        <w:rPr>
          <w:color w:val="000000" w:themeColor="text1"/>
          <w:sz w:val="18"/>
          <w:szCs w:val="18"/>
          <w:u w:val="single"/>
        </w:rPr>
        <w:t>(KvK)</w:t>
      </w:r>
    </w:p>
    <w:p w14:paraId="12F82CC1" w14:textId="455AAF57" w:rsidR="00525EEB" w:rsidRPr="00925120" w:rsidRDefault="00525EEB" w:rsidP="00254AFD">
      <w:pPr>
        <w:pStyle w:val="Lijstalinea"/>
        <w:ind w:left="1210" w:firstLine="0"/>
        <w:rPr>
          <w:color w:val="000000" w:themeColor="text1"/>
          <w:sz w:val="18"/>
          <w:szCs w:val="18"/>
        </w:rPr>
      </w:pPr>
      <w:bookmarkStart w:id="11" w:name="_Hlk201154734"/>
      <w:r w:rsidRPr="00925120">
        <w:rPr>
          <w:color w:val="000000" w:themeColor="text1"/>
          <w:sz w:val="18"/>
          <w:szCs w:val="18"/>
        </w:rPr>
        <w:t xml:space="preserve">Er is geen voortgangsrapportage aangeleverd. De vertegenwoordiger van KvK is, naar aanleiding van een actiepunt in het vorige Tactisch Beraad, wederom uitgenodigd om deel te nemen aan het Tactisch Beraad. De vertegenwoordiger van de KvK geeft aan dat zij graag aan blijven haken als </w:t>
      </w:r>
      <w:proofErr w:type="spellStart"/>
      <w:r w:rsidRPr="00925120">
        <w:rPr>
          <w:color w:val="000000" w:themeColor="text1"/>
          <w:sz w:val="18"/>
          <w:szCs w:val="18"/>
        </w:rPr>
        <w:t>agendalid</w:t>
      </w:r>
      <w:proofErr w:type="spellEnd"/>
      <w:r w:rsidR="001E17AE">
        <w:rPr>
          <w:color w:val="000000" w:themeColor="text1"/>
          <w:sz w:val="18"/>
          <w:szCs w:val="18"/>
        </w:rPr>
        <w:t xml:space="preserve"> en niet als deelnemer</w:t>
      </w:r>
      <w:r w:rsidRPr="00925120">
        <w:rPr>
          <w:color w:val="000000" w:themeColor="text1"/>
          <w:sz w:val="18"/>
          <w:szCs w:val="18"/>
        </w:rPr>
        <w:t xml:space="preserve">. </w:t>
      </w:r>
    </w:p>
    <w:bookmarkEnd w:id="11"/>
    <w:p w14:paraId="55B9803A" w14:textId="77777777" w:rsidR="00793655" w:rsidRPr="00925120" w:rsidRDefault="00793655" w:rsidP="00254AFD">
      <w:pPr>
        <w:pStyle w:val="Lijstalinea"/>
        <w:ind w:left="1210" w:firstLine="0"/>
        <w:rPr>
          <w:color w:val="000000" w:themeColor="text1"/>
          <w:sz w:val="18"/>
          <w:szCs w:val="18"/>
        </w:rPr>
      </w:pPr>
    </w:p>
    <w:p w14:paraId="65C00B42" w14:textId="77777777" w:rsidR="00925120" w:rsidRPr="00925120" w:rsidRDefault="00C50449" w:rsidP="00925120">
      <w:pPr>
        <w:pStyle w:val="Lijstalinea"/>
        <w:numPr>
          <w:ilvl w:val="0"/>
          <w:numId w:val="15"/>
        </w:numPr>
        <w:rPr>
          <w:color w:val="000000" w:themeColor="text1"/>
          <w:spacing w:val="-5"/>
          <w:sz w:val="18"/>
          <w:szCs w:val="18"/>
          <w:u w:val="single"/>
        </w:rPr>
      </w:pPr>
      <w:r w:rsidRPr="00925120">
        <w:rPr>
          <w:color w:val="000000" w:themeColor="text1"/>
          <w:sz w:val="18"/>
          <w:szCs w:val="18"/>
          <w:u w:val="single"/>
        </w:rPr>
        <w:t>Onderwijs</w:t>
      </w:r>
      <w:r w:rsidRPr="00925120">
        <w:rPr>
          <w:color w:val="000000" w:themeColor="text1"/>
          <w:spacing w:val="-4"/>
          <w:sz w:val="18"/>
          <w:szCs w:val="18"/>
          <w:u w:val="single"/>
        </w:rPr>
        <w:t xml:space="preserve"> </w:t>
      </w:r>
      <w:r w:rsidRPr="00925120">
        <w:rPr>
          <w:color w:val="000000" w:themeColor="text1"/>
          <w:sz w:val="18"/>
          <w:szCs w:val="18"/>
          <w:u w:val="single"/>
        </w:rPr>
        <w:t>(DUO)</w:t>
      </w:r>
      <w:r w:rsidRPr="00925120">
        <w:rPr>
          <w:color w:val="000000" w:themeColor="text1"/>
          <w:spacing w:val="-3"/>
          <w:sz w:val="18"/>
          <w:szCs w:val="18"/>
          <w:u w:val="single"/>
        </w:rPr>
        <w:t xml:space="preserve"> </w:t>
      </w:r>
      <w:r w:rsidRPr="00925120">
        <w:rPr>
          <w:color w:val="000000" w:themeColor="text1"/>
          <w:sz w:val="18"/>
          <w:szCs w:val="18"/>
          <w:u w:val="single"/>
        </w:rPr>
        <w:t>(Bijlage</w:t>
      </w:r>
      <w:r w:rsidRPr="00925120">
        <w:rPr>
          <w:color w:val="000000" w:themeColor="text1"/>
          <w:spacing w:val="-3"/>
          <w:sz w:val="18"/>
          <w:szCs w:val="18"/>
          <w:u w:val="single"/>
        </w:rPr>
        <w:t xml:space="preserve"> </w:t>
      </w:r>
      <w:r w:rsidR="006450E5" w:rsidRPr="00925120">
        <w:rPr>
          <w:color w:val="000000" w:themeColor="text1"/>
          <w:sz w:val="18"/>
          <w:szCs w:val="18"/>
          <w:u w:val="single"/>
        </w:rPr>
        <w:t>6</w:t>
      </w:r>
      <w:r w:rsidRPr="00925120">
        <w:rPr>
          <w:color w:val="000000" w:themeColor="text1"/>
          <w:sz w:val="18"/>
          <w:szCs w:val="18"/>
          <w:u w:val="single"/>
        </w:rPr>
        <w:t>-</w:t>
      </w:r>
      <w:r w:rsidRPr="00925120">
        <w:rPr>
          <w:color w:val="000000" w:themeColor="text1"/>
          <w:spacing w:val="-5"/>
          <w:sz w:val="18"/>
          <w:szCs w:val="18"/>
          <w:u w:val="single"/>
        </w:rPr>
        <w:t>C)</w:t>
      </w:r>
    </w:p>
    <w:p w14:paraId="092669A0" w14:textId="41929CA0" w:rsidR="00373399" w:rsidRPr="00925120" w:rsidRDefault="00373399" w:rsidP="00925120">
      <w:pPr>
        <w:pStyle w:val="Lijstalinea"/>
        <w:ind w:left="1210" w:firstLine="0"/>
        <w:rPr>
          <w:color w:val="000000" w:themeColor="text1"/>
          <w:spacing w:val="-5"/>
          <w:sz w:val="18"/>
          <w:szCs w:val="18"/>
          <w:u w:val="single"/>
        </w:rPr>
      </w:pPr>
      <w:r w:rsidRPr="00925120">
        <w:rPr>
          <w:color w:val="000000" w:themeColor="text1"/>
          <w:sz w:val="18"/>
          <w:szCs w:val="18"/>
        </w:rPr>
        <w:t xml:space="preserve">Er is geen schriftelijke voortgangsrapportage aangeleverd. De vertegenwoordiger van DUO geeft aan dat het momenteel ‘business as </w:t>
      </w:r>
      <w:proofErr w:type="spellStart"/>
      <w:r w:rsidRPr="00925120">
        <w:rPr>
          <w:color w:val="000000" w:themeColor="text1"/>
          <w:sz w:val="18"/>
          <w:szCs w:val="18"/>
        </w:rPr>
        <w:t>usual</w:t>
      </w:r>
      <w:proofErr w:type="spellEnd"/>
      <w:r w:rsidRPr="00925120">
        <w:rPr>
          <w:color w:val="000000" w:themeColor="text1"/>
          <w:sz w:val="18"/>
          <w:szCs w:val="18"/>
        </w:rPr>
        <w:t xml:space="preserve">’ is. Alles gaat gestroomlijnd en voor de aankomende deadline loopt alles in goede banen. Er worden stappen gemaakt in de verdere ontwikkelingen rondom </w:t>
      </w:r>
      <w:proofErr w:type="spellStart"/>
      <w:r w:rsidRPr="00925120">
        <w:rPr>
          <w:color w:val="000000" w:themeColor="text1"/>
          <w:sz w:val="18"/>
          <w:szCs w:val="18"/>
        </w:rPr>
        <w:t>Inline</w:t>
      </w:r>
      <w:proofErr w:type="spellEnd"/>
      <w:r w:rsidRPr="00925120">
        <w:rPr>
          <w:color w:val="000000" w:themeColor="text1"/>
          <w:sz w:val="18"/>
          <w:szCs w:val="18"/>
        </w:rPr>
        <w:t xml:space="preserve"> XBRL, waarbij de eerste </w:t>
      </w:r>
      <w:r w:rsidR="00382892" w:rsidRPr="00925120">
        <w:rPr>
          <w:color w:val="000000" w:themeColor="text1"/>
          <w:sz w:val="18"/>
          <w:szCs w:val="18"/>
        </w:rPr>
        <w:t xml:space="preserve">report </w:t>
      </w:r>
      <w:r w:rsidRPr="00925120">
        <w:rPr>
          <w:color w:val="000000" w:themeColor="text1"/>
          <w:sz w:val="18"/>
          <w:szCs w:val="18"/>
        </w:rPr>
        <w:t xml:space="preserve">package is </w:t>
      </w:r>
      <w:r w:rsidR="00382892" w:rsidRPr="00925120">
        <w:rPr>
          <w:color w:val="000000" w:themeColor="text1"/>
          <w:sz w:val="18"/>
          <w:szCs w:val="18"/>
        </w:rPr>
        <w:t>over</w:t>
      </w:r>
      <w:r w:rsidRPr="00925120">
        <w:rPr>
          <w:color w:val="000000" w:themeColor="text1"/>
          <w:sz w:val="18"/>
          <w:szCs w:val="18"/>
        </w:rPr>
        <w:t>legd. De vertegenwoordiger van DUO geeft aan dat hij soms zou willen dat het iets sneller gaat</w:t>
      </w:r>
      <w:r w:rsidR="001E17AE">
        <w:rPr>
          <w:color w:val="000000" w:themeColor="text1"/>
          <w:sz w:val="18"/>
          <w:szCs w:val="18"/>
        </w:rPr>
        <w:t>.</w:t>
      </w:r>
      <w:r w:rsidRPr="00925120">
        <w:rPr>
          <w:color w:val="000000" w:themeColor="text1"/>
          <w:sz w:val="18"/>
          <w:szCs w:val="18"/>
        </w:rPr>
        <w:t xml:space="preserve"> </w:t>
      </w:r>
      <w:r w:rsidR="001E17AE">
        <w:rPr>
          <w:color w:val="000000" w:themeColor="text1"/>
          <w:sz w:val="18"/>
          <w:szCs w:val="18"/>
        </w:rPr>
        <w:t>E</w:t>
      </w:r>
      <w:r w:rsidRPr="00925120">
        <w:rPr>
          <w:color w:val="000000" w:themeColor="text1"/>
          <w:sz w:val="18"/>
          <w:szCs w:val="18"/>
        </w:rPr>
        <w:t xml:space="preserve">r worden </w:t>
      </w:r>
      <w:r w:rsidR="00382892" w:rsidRPr="00925120">
        <w:rPr>
          <w:color w:val="000000" w:themeColor="text1"/>
          <w:sz w:val="18"/>
          <w:szCs w:val="18"/>
        </w:rPr>
        <w:t xml:space="preserve">namelijk </w:t>
      </w:r>
      <w:r w:rsidRPr="00925120">
        <w:rPr>
          <w:color w:val="000000" w:themeColor="text1"/>
          <w:sz w:val="18"/>
          <w:szCs w:val="18"/>
        </w:rPr>
        <w:t>geen harde deadlines gesteld</w:t>
      </w:r>
      <w:r w:rsidR="00382892" w:rsidRPr="00925120">
        <w:rPr>
          <w:color w:val="000000" w:themeColor="text1"/>
          <w:sz w:val="18"/>
          <w:szCs w:val="18"/>
        </w:rPr>
        <w:t xml:space="preserve">, een dynamiek waar bewust voor is gekozen, maar het werkt want er wordt voortgang geboekt. </w:t>
      </w:r>
    </w:p>
    <w:p w14:paraId="5EF26FB1" w14:textId="77777777" w:rsidR="00133991" w:rsidRPr="00925120" w:rsidRDefault="00133991" w:rsidP="00254AFD">
      <w:pPr>
        <w:pStyle w:val="Lijstalinea"/>
        <w:ind w:left="1210" w:firstLine="0"/>
        <w:rPr>
          <w:color w:val="000000" w:themeColor="text1"/>
          <w:sz w:val="18"/>
          <w:szCs w:val="18"/>
          <w:u w:val="single"/>
        </w:rPr>
      </w:pPr>
    </w:p>
    <w:p w14:paraId="03070486" w14:textId="77777777" w:rsidR="00925120" w:rsidRPr="00925120" w:rsidRDefault="00C50449" w:rsidP="00925120">
      <w:pPr>
        <w:pStyle w:val="Lijstalinea"/>
        <w:numPr>
          <w:ilvl w:val="0"/>
          <w:numId w:val="15"/>
        </w:numPr>
        <w:rPr>
          <w:color w:val="000000" w:themeColor="text1"/>
          <w:spacing w:val="-5"/>
          <w:sz w:val="14"/>
          <w:szCs w:val="14"/>
          <w:u w:val="single"/>
        </w:rPr>
      </w:pPr>
      <w:r w:rsidRPr="00925120">
        <w:rPr>
          <w:color w:val="000000" w:themeColor="text1"/>
          <w:sz w:val="18"/>
          <w:szCs w:val="18"/>
          <w:u w:val="single"/>
        </w:rPr>
        <w:t>Statistiek</w:t>
      </w:r>
      <w:r w:rsidRPr="00925120">
        <w:rPr>
          <w:color w:val="000000" w:themeColor="text1"/>
          <w:spacing w:val="-3"/>
          <w:sz w:val="18"/>
          <w:szCs w:val="18"/>
          <w:u w:val="single"/>
        </w:rPr>
        <w:t xml:space="preserve"> </w:t>
      </w:r>
      <w:r w:rsidRPr="00925120">
        <w:rPr>
          <w:color w:val="000000" w:themeColor="text1"/>
          <w:sz w:val="18"/>
          <w:szCs w:val="18"/>
          <w:u w:val="single"/>
        </w:rPr>
        <w:t>(CBS)</w:t>
      </w:r>
      <w:r w:rsidR="006450E5" w:rsidRPr="00925120">
        <w:rPr>
          <w:color w:val="000000" w:themeColor="text1"/>
          <w:sz w:val="18"/>
          <w:szCs w:val="18"/>
          <w:u w:val="single"/>
        </w:rPr>
        <w:t xml:space="preserve"> (Bijlage 6-D)</w:t>
      </w:r>
      <w:r w:rsidR="00E562E9" w:rsidRPr="00925120">
        <w:rPr>
          <w:color w:val="000000" w:themeColor="text1"/>
          <w:sz w:val="18"/>
          <w:szCs w:val="18"/>
          <w:u w:val="single"/>
        </w:rPr>
        <w:t xml:space="preserve"> </w:t>
      </w:r>
    </w:p>
    <w:p w14:paraId="265E0144" w14:textId="758ED179" w:rsidR="00373399" w:rsidRPr="00925120" w:rsidRDefault="00373399" w:rsidP="00925120">
      <w:pPr>
        <w:pStyle w:val="Lijstalinea"/>
        <w:ind w:left="1210" w:firstLine="0"/>
        <w:rPr>
          <w:color w:val="000000" w:themeColor="text1"/>
          <w:spacing w:val="-5"/>
          <w:sz w:val="14"/>
          <w:szCs w:val="14"/>
          <w:u w:val="single"/>
        </w:rPr>
      </w:pPr>
      <w:r w:rsidRPr="00925120">
        <w:rPr>
          <w:color w:val="000000" w:themeColor="text1"/>
          <w:sz w:val="18"/>
          <w:szCs w:val="18"/>
        </w:rPr>
        <w:t xml:space="preserve">De vertegenwoordiger van CBS geeft aan dat er niet veel verandering is in de voortgangrapportage sinds het laatste Tactisch Beraad. Er is enkel een onderdeel aangepast, </w:t>
      </w:r>
      <w:r w:rsidR="00636888" w:rsidRPr="00925120">
        <w:rPr>
          <w:color w:val="000000" w:themeColor="text1"/>
          <w:sz w:val="18"/>
          <w:szCs w:val="18"/>
        </w:rPr>
        <w:t xml:space="preserve">dat gaat namelijk over het stukje oppakken van bevindingen met betrekking tot de portal om deze verder te verbeteren. </w:t>
      </w:r>
      <w:r w:rsidR="00BD50FF" w:rsidRPr="00925120">
        <w:rPr>
          <w:color w:val="000000" w:themeColor="text1"/>
          <w:sz w:val="18"/>
          <w:szCs w:val="18"/>
        </w:rPr>
        <w:t>Deze is nu voor een grotere hoeveelheid bedrijven toegankelijk en hier komen nu ook meer feedback punten en ervaringen op terug, wat weer ingezet wordt om de portal verder te verbeteren.</w:t>
      </w:r>
    </w:p>
    <w:p w14:paraId="2D2D40B7" w14:textId="77777777" w:rsidR="00071964" w:rsidRPr="00925120" w:rsidRDefault="00071964">
      <w:pPr>
        <w:pStyle w:val="Plattetekst"/>
        <w:spacing w:before="2"/>
        <w:ind w:left="0" w:firstLine="0"/>
        <w:rPr>
          <w:color w:val="000000" w:themeColor="text1"/>
        </w:rPr>
      </w:pPr>
    </w:p>
    <w:p w14:paraId="3C1878FC" w14:textId="77777777" w:rsidR="00071964" w:rsidRPr="00925120" w:rsidRDefault="00C50449">
      <w:pPr>
        <w:pStyle w:val="Kop1"/>
        <w:rPr>
          <w:color w:val="000000" w:themeColor="text1"/>
        </w:rPr>
      </w:pPr>
      <w:r w:rsidRPr="00925120">
        <w:rPr>
          <w:color w:val="000000" w:themeColor="text1"/>
          <w:spacing w:val="-2"/>
        </w:rPr>
        <w:t>Publiek/private</w:t>
      </w:r>
      <w:r w:rsidRPr="00925120">
        <w:rPr>
          <w:color w:val="000000" w:themeColor="text1"/>
          <w:spacing w:val="29"/>
        </w:rPr>
        <w:t xml:space="preserve"> </w:t>
      </w:r>
      <w:r w:rsidRPr="00925120">
        <w:rPr>
          <w:color w:val="000000" w:themeColor="text1"/>
          <w:spacing w:val="-2"/>
        </w:rPr>
        <w:t>uitwisselings-domeinen</w:t>
      </w:r>
    </w:p>
    <w:p w14:paraId="1BCEDE6D" w14:textId="77777777" w:rsidR="00E11B16" w:rsidRDefault="00C50449" w:rsidP="00E11B16">
      <w:pPr>
        <w:pStyle w:val="Plattetekst"/>
        <w:numPr>
          <w:ilvl w:val="0"/>
          <w:numId w:val="15"/>
        </w:numPr>
        <w:spacing w:line="218" w:lineRule="exact"/>
      </w:pPr>
      <w:bookmarkStart w:id="12" w:name="_Hlk201839624"/>
      <w:r w:rsidRPr="00CC56C3">
        <w:rPr>
          <w:u w:val="single"/>
        </w:rPr>
        <w:t>Woningcorporaties</w:t>
      </w:r>
      <w:r w:rsidRPr="00CC56C3">
        <w:rPr>
          <w:spacing w:val="-5"/>
          <w:u w:val="single"/>
        </w:rPr>
        <w:t xml:space="preserve"> </w:t>
      </w:r>
      <w:r w:rsidRPr="00CC56C3">
        <w:rPr>
          <w:u w:val="single"/>
        </w:rPr>
        <w:t>(SBR</w:t>
      </w:r>
      <w:r w:rsidRPr="00CC56C3">
        <w:rPr>
          <w:spacing w:val="-5"/>
          <w:u w:val="single"/>
        </w:rPr>
        <w:t xml:space="preserve"> </w:t>
      </w:r>
      <w:r w:rsidRPr="00CC56C3">
        <w:rPr>
          <w:spacing w:val="-2"/>
          <w:u w:val="single"/>
        </w:rPr>
        <w:t>Wonen)</w:t>
      </w:r>
    </w:p>
    <w:p w14:paraId="4AEE88B8" w14:textId="6D90F426" w:rsidR="00E04380" w:rsidRPr="00E04380" w:rsidRDefault="00E04380" w:rsidP="00E04380">
      <w:pPr>
        <w:pStyle w:val="Plattetekst"/>
        <w:spacing w:line="218" w:lineRule="exact"/>
        <w:ind w:left="1210"/>
      </w:pPr>
      <w:r>
        <w:t xml:space="preserve">         </w:t>
      </w:r>
      <w:r w:rsidRPr="00E04380">
        <w:t>De vertegenwoordiger van SBR-wonen geeft aan ook geen schriftelijke voortgangsrapportage geleverd te hebben. Dit omdat er meer dingen intern spelen dan extern. Ze zijn live met dVi2024 en verder afhankelijk van de woningcorporaties die moeten aanleveren. Deze processen lopen allemaal goed. Intern is het convenant geüpdatet in samenspraak met de convenantpartijen van S</w:t>
      </w:r>
      <w:r w:rsidR="00844AA2">
        <w:t>B</w:t>
      </w:r>
      <w:r w:rsidRPr="00E04380">
        <w:t>R-wonen. Het nieuwe convenant gaat in op 1 januari 2026 en heeft een looptijd van 5 jaar (2026-2030). Daarmee is de boodschap vanuit SBR-wonen voornamelijk dat alle processen goed verlopen.</w:t>
      </w:r>
    </w:p>
    <w:bookmarkEnd w:id="12"/>
    <w:p w14:paraId="77F6F3FA" w14:textId="77777777" w:rsidR="00BD50FF" w:rsidRDefault="00BD50FF" w:rsidP="00E04380">
      <w:pPr>
        <w:pStyle w:val="Plattetekst"/>
        <w:spacing w:line="218" w:lineRule="exact"/>
        <w:ind w:left="0" w:firstLine="0"/>
      </w:pPr>
    </w:p>
    <w:p w14:paraId="6E1E271B" w14:textId="02746BC3" w:rsidR="00071964" w:rsidRDefault="00071964" w:rsidP="00925120">
      <w:pPr>
        <w:pStyle w:val="Plattetekst"/>
        <w:spacing w:line="218" w:lineRule="exact"/>
      </w:pPr>
    </w:p>
    <w:p w14:paraId="15CF35F7" w14:textId="77777777" w:rsidR="00071964" w:rsidRDefault="00C50449">
      <w:pPr>
        <w:pStyle w:val="Kop1"/>
      </w:pPr>
      <w:r>
        <w:t>Private</w:t>
      </w:r>
      <w:r>
        <w:rPr>
          <w:spacing w:val="-8"/>
        </w:rPr>
        <w:t xml:space="preserve"> </w:t>
      </w:r>
      <w:r>
        <w:rPr>
          <w:spacing w:val="-2"/>
        </w:rPr>
        <w:t>uitwisselingsdomeinen</w:t>
      </w:r>
    </w:p>
    <w:p w14:paraId="208C6711" w14:textId="3348A209" w:rsidR="00133991" w:rsidRDefault="00C50449" w:rsidP="00925120">
      <w:pPr>
        <w:pStyle w:val="Plattetekst"/>
        <w:numPr>
          <w:ilvl w:val="0"/>
          <w:numId w:val="15"/>
        </w:numPr>
        <w:spacing w:line="218" w:lineRule="exact"/>
      </w:pPr>
      <w:r>
        <w:rPr>
          <w:u w:val="single"/>
        </w:rPr>
        <w:t>Kredietverstrekking</w:t>
      </w:r>
      <w:r>
        <w:rPr>
          <w:spacing w:val="-7"/>
          <w:u w:val="single"/>
        </w:rPr>
        <w:t xml:space="preserve"> </w:t>
      </w:r>
      <w:r>
        <w:rPr>
          <w:u w:val="single"/>
        </w:rPr>
        <w:t>(SBR</w:t>
      </w:r>
      <w:r>
        <w:rPr>
          <w:spacing w:val="-3"/>
          <w:u w:val="single"/>
        </w:rPr>
        <w:t xml:space="preserve"> </w:t>
      </w:r>
      <w:r>
        <w:rPr>
          <w:u w:val="single"/>
        </w:rPr>
        <w:t>Nexus)</w:t>
      </w:r>
      <w:r>
        <w:rPr>
          <w:spacing w:val="-4"/>
          <w:u w:val="single"/>
        </w:rPr>
        <w:t xml:space="preserve"> </w:t>
      </w:r>
      <w:r>
        <w:rPr>
          <w:u w:val="single"/>
        </w:rPr>
        <w:t>(Bijlage</w:t>
      </w:r>
      <w:r>
        <w:rPr>
          <w:spacing w:val="-4"/>
          <w:u w:val="single"/>
        </w:rPr>
        <w:t xml:space="preserve"> </w:t>
      </w:r>
      <w:r w:rsidR="005E75CA">
        <w:rPr>
          <w:u w:val="single"/>
        </w:rPr>
        <w:t>6</w:t>
      </w:r>
      <w:r>
        <w:rPr>
          <w:u w:val="single"/>
        </w:rPr>
        <w:t>-</w:t>
      </w:r>
      <w:r>
        <w:rPr>
          <w:spacing w:val="-5"/>
          <w:u w:val="single"/>
        </w:rPr>
        <w:t>F)</w:t>
      </w:r>
    </w:p>
    <w:p w14:paraId="495034AE" w14:textId="31B100A6" w:rsidR="006170C4" w:rsidRPr="00925120" w:rsidRDefault="006170C4" w:rsidP="001B79E8">
      <w:pPr>
        <w:pStyle w:val="Plattetekst"/>
        <w:spacing w:line="218" w:lineRule="exact"/>
        <w:ind w:left="1210" w:firstLine="0"/>
        <w:rPr>
          <w:color w:val="000000" w:themeColor="text1"/>
        </w:rPr>
      </w:pPr>
      <w:r w:rsidRPr="00925120">
        <w:rPr>
          <w:color w:val="000000" w:themeColor="text1"/>
        </w:rPr>
        <w:t>De vertegenwoordiger van SBR Nexus begint met één highlight, namelijk dat de banken nu individueel bezig zijn om SBR de norm te maken</w:t>
      </w:r>
      <w:r w:rsidR="001E17AE">
        <w:rPr>
          <w:color w:val="000000" w:themeColor="text1"/>
        </w:rPr>
        <w:t>.</w:t>
      </w:r>
      <w:r w:rsidRPr="00925120">
        <w:rPr>
          <w:color w:val="000000" w:themeColor="text1"/>
        </w:rPr>
        <w:t xml:space="preserve"> </w:t>
      </w:r>
      <w:r w:rsidR="001E17AE">
        <w:rPr>
          <w:color w:val="000000" w:themeColor="text1"/>
        </w:rPr>
        <w:t>D</w:t>
      </w:r>
      <w:r w:rsidRPr="00925120">
        <w:rPr>
          <w:color w:val="000000" w:themeColor="text1"/>
        </w:rPr>
        <w:t xml:space="preserve">aarbij zijn zij met het certificeringsproject bezig met de software leveranciers en </w:t>
      </w:r>
      <w:r w:rsidR="001E17AE">
        <w:rPr>
          <w:color w:val="000000" w:themeColor="text1"/>
        </w:rPr>
        <w:t>met</w:t>
      </w:r>
      <w:r w:rsidR="001E17AE" w:rsidRPr="00925120">
        <w:rPr>
          <w:color w:val="000000" w:themeColor="text1"/>
        </w:rPr>
        <w:t xml:space="preserve"> </w:t>
      </w:r>
      <w:r w:rsidRPr="00925120">
        <w:rPr>
          <w:color w:val="000000" w:themeColor="text1"/>
        </w:rPr>
        <w:t xml:space="preserve">de accountants </w:t>
      </w:r>
      <w:r w:rsidR="001E17AE">
        <w:rPr>
          <w:color w:val="000000" w:themeColor="text1"/>
        </w:rPr>
        <w:t>o</w:t>
      </w:r>
      <w:r w:rsidRPr="00925120">
        <w:rPr>
          <w:color w:val="000000" w:themeColor="text1"/>
        </w:rPr>
        <w:t xml:space="preserve">m zo in deze driehoek ervoor te zorgen dat de juiste rapportages binnen zullen komen. </w:t>
      </w:r>
    </w:p>
    <w:p w14:paraId="4293B75E" w14:textId="77777777" w:rsidR="00133991" w:rsidRPr="00925120" w:rsidRDefault="00133991" w:rsidP="001B79E8">
      <w:pPr>
        <w:pStyle w:val="Plattetekst"/>
        <w:spacing w:line="218" w:lineRule="exact"/>
        <w:ind w:left="1210" w:firstLine="0"/>
        <w:rPr>
          <w:color w:val="000000" w:themeColor="text1"/>
        </w:rPr>
      </w:pPr>
    </w:p>
    <w:p w14:paraId="37410AB4" w14:textId="77777777" w:rsidR="00FA7F41" w:rsidRPr="00925120" w:rsidRDefault="00C50449" w:rsidP="00FA7F41">
      <w:pPr>
        <w:pStyle w:val="Plattetekst"/>
        <w:spacing w:line="218" w:lineRule="exact"/>
        <w:ind w:left="1210" w:firstLine="0"/>
        <w:rPr>
          <w:rFonts w:asciiTheme="minorHAnsi" w:hAnsiTheme="minorHAnsi" w:cstheme="minorHAnsi"/>
          <w:b/>
          <w:bCs/>
          <w:color w:val="000000" w:themeColor="text1"/>
          <w:sz w:val="20"/>
          <w:szCs w:val="20"/>
        </w:rPr>
      </w:pPr>
      <w:r w:rsidRPr="00925120">
        <w:rPr>
          <w:rFonts w:asciiTheme="minorHAnsi" w:hAnsiTheme="minorHAnsi" w:cstheme="minorHAnsi"/>
          <w:b/>
          <w:bCs/>
          <w:color w:val="000000" w:themeColor="text1"/>
          <w:sz w:val="20"/>
          <w:szCs w:val="20"/>
        </w:rPr>
        <w:t>Artefact-domeinen</w:t>
      </w:r>
    </w:p>
    <w:p w14:paraId="51387A8C" w14:textId="77777777" w:rsidR="00925120" w:rsidRPr="00925120" w:rsidRDefault="00C50449" w:rsidP="00925120">
      <w:pPr>
        <w:pStyle w:val="Plattetekst"/>
        <w:numPr>
          <w:ilvl w:val="0"/>
          <w:numId w:val="15"/>
        </w:numPr>
        <w:spacing w:line="218" w:lineRule="exact"/>
        <w:rPr>
          <w:color w:val="000000" w:themeColor="text1"/>
          <w:spacing w:val="-5"/>
          <w:u w:val="single"/>
        </w:rPr>
      </w:pPr>
      <w:r w:rsidRPr="00925120">
        <w:rPr>
          <w:color w:val="000000" w:themeColor="text1"/>
          <w:u w:val="single"/>
        </w:rPr>
        <w:t>Jaarverslaggeving</w:t>
      </w:r>
      <w:r w:rsidRPr="00925120">
        <w:rPr>
          <w:color w:val="000000" w:themeColor="text1"/>
          <w:spacing w:val="-6"/>
          <w:u w:val="single"/>
        </w:rPr>
        <w:t xml:space="preserve"> </w:t>
      </w:r>
      <w:r w:rsidRPr="00925120">
        <w:rPr>
          <w:color w:val="000000" w:themeColor="text1"/>
          <w:u w:val="single"/>
        </w:rPr>
        <w:t>(EZK/KvK)</w:t>
      </w:r>
      <w:r w:rsidRPr="00925120">
        <w:rPr>
          <w:color w:val="000000" w:themeColor="text1"/>
          <w:spacing w:val="-7"/>
          <w:u w:val="single"/>
        </w:rPr>
        <w:t xml:space="preserve"> </w:t>
      </w:r>
      <w:r w:rsidRPr="00925120">
        <w:rPr>
          <w:color w:val="000000" w:themeColor="text1"/>
          <w:u w:val="single"/>
        </w:rPr>
        <w:t>(Bijlage</w:t>
      </w:r>
      <w:r w:rsidRPr="00925120">
        <w:rPr>
          <w:color w:val="000000" w:themeColor="text1"/>
          <w:spacing w:val="-5"/>
          <w:u w:val="single"/>
        </w:rPr>
        <w:t xml:space="preserve"> </w:t>
      </w:r>
      <w:r w:rsidR="005E75CA" w:rsidRPr="00925120">
        <w:rPr>
          <w:color w:val="000000" w:themeColor="text1"/>
          <w:u w:val="single"/>
        </w:rPr>
        <w:t>6</w:t>
      </w:r>
      <w:r w:rsidRPr="00925120">
        <w:rPr>
          <w:color w:val="000000" w:themeColor="text1"/>
          <w:u w:val="single"/>
        </w:rPr>
        <w:t>-</w:t>
      </w:r>
      <w:r w:rsidRPr="00925120">
        <w:rPr>
          <w:color w:val="000000" w:themeColor="text1"/>
          <w:spacing w:val="-5"/>
          <w:u w:val="single"/>
        </w:rPr>
        <w:t>G)</w:t>
      </w:r>
    </w:p>
    <w:p w14:paraId="0E45FF31" w14:textId="6E72B246" w:rsidR="00373399" w:rsidRPr="00925120" w:rsidRDefault="00373399" w:rsidP="00925120">
      <w:pPr>
        <w:pStyle w:val="Plattetekst"/>
        <w:spacing w:line="218" w:lineRule="exact"/>
        <w:ind w:left="1210" w:firstLine="0"/>
        <w:rPr>
          <w:color w:val="000000" w:themeColor="text1"/>
          <w:spacing w:val="-5"/>
          <w:u w:val="single"/>
        </w:rPr>
      </w:pPr>
      <w:r w:rsidRPr="00925120">
        <w:rPr>
          <w:color w:val="000000" w:themeColor="text1"/>
        </w:rPr>
        <w:t xml:space="preserve">Er is geen voortgangsrapportage aangeleverd. De vertegenwoordiger van EZK/KvK is, naar aanleiding van een actiepunt in het vorige Tactisch Beraad, wederom uitgenodigd om deel te nemen aan het Tactisch Beraad. De vertegenwoordiger van de KvK geeft aan dat zij graag aan blijven haken als </w:t>
      </w:r>
      <w:proofErr w:type="spellStart"/>
      <w:r w:rsidRPr="00925120">
        <w:rPr>
          <w:color w:val="000000" w:themeColor="text1"/>
        </w:rPr>
        <w:t>agendalid</w:t>
      </w:r>
      <w:proofErr w:type="spellEnd"/>
      <w:r w:rsidR="001E17AE">
        <w:rPr>
          <w:color w:val="000000" w:themeColor="text1"/>
        </w:rPr>
        <w:t xml:space="preserve"> en niet als deelnemer</w:t>
      </w:r>
      <w:r w:rsidRPr="00925120">
        <w:rPr>
          <w:color w:val="000000" w:themeColor="text1"/>
        </w:rPr>
        <w:t xml:space="preserve">. </w:t>
      </w:r>
    </w:p>
    <w:p w14:paraId="27BD9DFC" w14:textId="77777777" w:rsidR="00A1040B" w:rsidRPr="00925120" w:rsidRDefault="00A1040B" w:rsidP="00FA7F41">
      <w:pPr>
        <w:pStyle w:val="Plattetekst"/>
        <w:spacing w:line="218" w:lineRule="exact"/>
        <w:ind w:left="1210" w:firstLine="0"/>
        <w:rPr>
          <w:rFonts w:cs="Calibri"/>
          <w:color w:val="000000" w:themeColor="text1"/>
        </w:rPr>
      </w:pPr>
    </w:p>
    <w:p w14:paraId="22A93128" w14:textId="77777777" w:rsidR="00373399" w:rsidRPr="00925120" w:rsidRDefault="00373399" w:rsidP="00FA7F41">
      <w:pPr>
        <w:pStyle w:val="Plattetekst"/>
        <w:spacing w:line="218" w:lineRule="exact"/>
        <w:ind w:left="1210" w:firstLine="0"/>
        <w:rPr>
          <w:rFonts w:cs="Calibri"/>
          <w:color w:val="000000" w:themeColor="text1"/>
        </w:rPr>
      </w:pPr>
    </w:p>
    <w:p w14:paraId="74DDC3BA" w14:textId="72F57A20" w:rsidR="00AC4DEC" w:rsidRPr="00925120" w:rsidRDefault="00C50449" w:rsidP="00FA7F41">
      <w:pPr>
        <w:pStyle w:val="Plattetekst"/>
        <w:numPr>
          <w:ilvl w:val="0"/>
          <w:numId w:val="15"/>
        </w:numPr>
        <w:spacing w:line="218" w:lineRule="exact"/>
        <w:rPr>
          <w:color w:val="000000" w:themeColor="text1"/>
          <w:u w:val="single"/>
        </w:rPr>
      </w:pPr>
      <w:bookmarkStart w:id="13" w:name="_Hlk201839773"/>
      <w:r w:rsidRPr="00925120">
        <w:rPr>
          <w:color w:val="000000" w:themeColor="text1"/>
          <w:u w:val="single"/>
        </w:rPr>
        <w:t>Assurance</w:t>
      </w:r>
      <w:r w:rsidRPr="00925120">
        <w:rPr>
          <w:color w:val="000000" w:themeColor="text1"/>
          <w:spacing w:val="-5"/>
          <w:u w:val="single"/>
        </w:rPr>
        <w:t xml:space="preserve"> </w:t>
      </w:r>
      <w:r w:rsidRPr="00925120">
        <w:rPr>
          <w:color w:val="000000" w:themeColor="text1"/>
          <w:u w:val="single"/>
        </w:rPr>
        <w:t>(NBA)</w:t>
      </w:r>
      <w:r w:rsidRPr="00925120">
        <w:rPr>
          <w:color w:val="000000" w:themeColor="text1"/>
          <w:spacing w:val="-5"/>
          <w:u w:val="single"/>
        </w:rPr>
        <w:t xml:space="preserve"> </w:t>
      </w:r>
      <w:r w:rsidRPr="00925120">
        <w:rPr>
          <w:color w:val="000000" w:themeColor="text1"/>
          <w:u w:val="single"/>
        </w:rPr>
        <w:t>(Bijlage</w:t>
      </w:r>
      <w:r w:rsidRPr="00925120">
        <w:rPr>
          <w:color w:val="000000" w:themeColor="text1"/>
          <w:spacing w:val="-4"/>
          <w:u w:val="single"/>
        </w:rPr>
        <w:t xml:space="preserve"> </w:t>
      </w:r>
      <w:r w:rsidR="005E75CA" w:rsidRPr="00925120">
        <w:rPr>
          <w:color w:val="000000" w:themeColor="text1"/>
          <w:u w:val="single"/>
        </w:rPr>
        <w:t>6</w:t>
      </w:r>
      <w:r w:rsidRPr="00925120">
        <w:rPr>
          <w:color w:val="000000" w:themeColor="text1"/>
          <w:u w:val="single"/>
        </w:rPr>
        <w:t>-</w:t>
      </w:r>
      <w:r w:rsidRPr="00925120">
        <w:rPr>
          <w:color w:val="000000" w:themeColor="text1"/>
          <w:spacing w:val="-5"/>
          <w:u w:val="single"/>
        </w:rPr>
        <w:t>H)</w:t>
      </w:r>
    </w:p>
    <w:p w14:paraId="36E3DE8D" w14:textId="2585AD79" w:rsidR="00276285" w:rsidRDefault="00276285" w:rsidP="00276285">
      <w:pPr>
        <w:spacing w:line="219" w:lineRule="exact"/>
        <w:ind w:left="1213"/>
        <w:rPr>
          <w:rFonts w:ascii="Aptos" w:eastAsiaTheme="minorHAnsi" w:hAnsi="Aptos" w:cs="Aptos"/>
        </w:rPr>
      </w:pPr>
      <w:r>
        <w:rPr>
          <w:color w:val="000000"/>
          <w:spacing w:val="-5"/>
          <w:sz w:val="18"/>
          <w:szCs w:val="18"/>
        </w:rPr>
        <w:t xml:space="preserve">De vertegenwoordiger van NBA geeft aan dat er qua aanpassingen die impact hebben op het afsprakenstelsel niet veel te zeggen is, wel spelen er veel zaken ‘als gevolg van’ op de achtergrond. Een benoemingswaardig punt is dat de verklaringsgenerator aangepast wordt. Er is sprake van een compleet nieuwe applicatie die oude verklaringen </w:t>
      </w:r>
      <w:r w:rsidRPr="00276285">
        <w:rPr>
          <w:spacing w:val="-5"/>
          <w:sz w:val="18"/>
          <w:szCs w:val="18"/>
        </w:rPr>
        <w:t>gaat creëren</w:t>
      </w:r>
      <w:r>
        <w:rPr>
          <w:color w:val="000000"/>
          <w:spacing w:val="-5"/>
          <w:sz w:val="18"/>
          <w:szCs w:val="18"/>
        </w:rPr>
        <w:t xml:space="preserve">, maar daarnaast ook de </w:t>
      </w:r>
      <w:proofErr w:type="spellStart"/>
      <w:r>
        <w:rPr>
          <w:color w:val="000000"/>
          <w:spacing w:val="-5"/>
          <w:sz w:val="18"/>
          <w:szCs w:val="18"/>
        </w:rPr>
        <w:t>inline</w:t>
      </w:r>
      <w:proofErr w:type="spellEnd"/>
      <w:r>
        <w:rPr>
          <w:color w:val="000000"/>
          <w:spacing w:val="-5"/>
          <w:sz w:val="18"/>
          <w:szCs w:val="18"/>
        </w:rPr>
        <w:t xml:space="preserve"> variant gaat ondersteunen, dit is een grote operatie waar al enige tijd aan gewerkt wordt. </w:t>
      </w:r>
    </w:p>
    <w:p w14:paraId="5EDD9765" w14:textId="77777777" w:rsidR="00276285" w:rsidRDefault="00276285" w:rsidP="00276285">
      <w:pPr>
        <w:spacing w:line="219" w:lineRule="exact"/>
        <w:ind w:left="1213"/>
      </w:pPr>
      <w:r>
        <w:rPr>
          <w:color w:val="000000"/>
          <w:spacing w:val="-5"/>
          <w:sz w:val="18"/>
          <w:szCs w:val="18"/>
        </w:rPr>
        <w:lastRenderedPageBreak/>
        <w:t> </w:t>
      </w:r>
    </w:p>
    <w:p w14:paraId="7605E52A" w14:textId="77777777" w:rsidR="00276285" w:rsidRDefault="00276285" w:rsidP="00276285">
      <w:pPr>
        <w:spacing w:line="219" w:lineRule="exact"/>
        <w:ind w:left="1213"/>
      </w:pPr>
      <w:r>
        <w:rPr>
          <w:color w:val="000000"/>
          <w:spacing w:val="-5"/>
          <w:sz w:val="18"/>
          <w:szCs w:val="18"/>
        </w:rPr>
        <w:t xml:space="preserve">De vertegenwoordiger geeft ook aan dat zij mogelijk eind juni komen met een audit alert, hierbij wordt ingegaan op wat de rol is van de accountant bij de controle van een report package. En er wordt aan gedacht om ergens in oktober een grote </w:t>
      </w:r>
      <w:proofErr w:type="spellStart"/>
      <w:r>
        <w:rPr>
          <w:color w:val="000000"/>
          <w:spacing w:val="-5"/>
          <w:sz w:val="18"/>
          <w:szCs w:val="18"/>
        </w:rPr>
        <w:t>webinar</w:t>
      </w:r>
      <w:proofErr w:type="spellEnd"/>
      <w:r>
        <w:rPr>
          <w:color w:val="000000"/>
          <w:spacing w:val="-5"/>
          <w:sz w:val="18"/>
          <w:szCs w:val="18"/>
        </w:rPr>
        <w:t xml:space="preserve"> te houden om accountants te informeren. </w:t>
      </w:r>
    </w:p>
    <w:p w14:paraId="5B35768A" w14:textId="77777777" w:rsidR="00276285" w:rsidRDefault="00276285" w:rsidP="00276285">
      <w:pPr>
        <w:spacing w:line="219" w:lineRule="exact"/>
        <w:ind w:left="1213"/>
      </w:pPr>
      <w:r>
        <w:rPr>
          <w:color w:val="000000"/>
          <w:spacing w:val="-5"/>
          <w:sz w:val="18"/>
          <w:szCs w:val="18"/>
        </w:rPr>
        <w:t> </w:t>
      </w:r>
    </w:p>
    <w:p w14:paraId="2D1176C2" w14:textId="3F665301" w:rsidR="00276285" w:rsidRDefault="00276285" w:rsidP="00276285">
      <w:pPr>
        <w:spacing w:line="219" w:lineRule="exact"/>
        <w:ind w:left="1213"/>
      </w:pPr>
      <w:r>
        <w:rPr>
          <w:color w:val="000000"/>
          <w:spacing w:val="-5"/>
          <w:sz w:val="18"/>
          <w:szCs w:val="18"/>
        </w:rPr>
        <w:t xml:space="preserve">Als laatst is er een belangrijk signaal opgevangen, namelijk dat de accountants zich niet zo zeer zorgen maken om de </w:t>
      </w:r>
      <w:proofErr w:type="spellStart"/>
      <w:r>
        <w:rPr>
          <w:color w:val="000000"/>
          <w:spacing w:val="-5"/>
          <w:sz w:val="18"/>
          <w:szCs w:val="18"/>
        </w:rPr>
        <w:t>assurance</w:t>
      </w:r>
      <w:proofErr w:type="spellEnd"/>
      <w:r>
        <w:rPr>
          <w:color w:val="000000"/>
          <w:spacing w:val="-5"/>
          <w:sz w:val="18"/>
          <w:szCs w:val="18"/>
        </w:rPr>
        <w:t xml:space="preserve">, maar wel hoe zij de klanten kunnen ondersteunen in het samenstelproces,  </w:t>
      </w:r>
      <w:r w:rsidRPr="00276285">
        <w:rPr>
          <w:spacing w:val="-5"/>
          <w:sz w:val="18"/>
          <w:szCs w:val="18"/>
        </w:rPr>
        <w:t>hiervoor</w:t>
      </w:r>
      <w:r>
        <w:rPr>
          <w:color w:val="000000"/>
          <w:spacing w:val="-5"/>
          <w:sz w:val="18"/>
          <w:szCs w:val="18"/>
        </w:rPr>
        <w:t xml:space="preserve"> ligt de aandacht ook op de communicatie. </w:t>
      </w:r>
    </w:p>
    <w:p w14:paraId="1205B62A" w14:textId="77777777" w:rsidR="00276285" w:rsidRDefault="00276285" w:rsidP="00276285">
      <w:pPr>
        <w:spacing w:line="219" w:lineRule="exact"/>
        <w:ind w:left="1213"/>
      </w:pPr>
      <w:r>
        <w:rPr>
          <w:color w:val="000000"/>
          <w:spacing w:val="-5"/>
          <w:sz w:val="18"/>
          <w:szCs w:val="18"/>
        </w:rPr>
        <w:t> </w:t>
      </w:r>
    </w:p>
    <w:p w14:paraId="002A19E4" w14:textId="77777777" w:rsidR="00276285" w:rsidRDefault="00276285" w:rsidP="00276285">
      <w:pPr>
        <w:spacing w:line="219" w:lineRule="exact"/>
        <w:ind w:left="1213"/>
      </w:pPr>
      <w:r>
        <w:rPr>
          <w:color w:val="000000"/>
          <w:spacing w:val="-5"/>
          <w:sz w:val="18"/>
          <w:szCs w:val="18"/>
        </w:rPr>
        <w:t xml:space="preserve">De vertegenwoordiger van het Tactisch Beraad haalt ten slotte nog het punt aan, waar de NBA vanuit XBRL Europe verzocht wordt een regierol op zich te nemen met betrekking tot de doorontwikkeling van PART naar een Europese verklaringstaxonomie. De besluitvorming hierover moet nog plaatsvinden. </w:t>
      </w:r>
    </w:p>
    <w:p w14:paraId="161CEAA0" w14:textId="77777777" w:rsidR="00276285" w:rsidRDefault="00276285" w:rsidP="000777C5">
      <w:pPr>
        <w:pStyle w:val="Plattetekst"/>
        <w:spacing w:line="219" w:lineRule="exact"/>
        <w:ind w:left="1213" w:firstLine="0"/>
        <w:rPr>
          <w:color w:val="000000" w:themeColor="text1"/>
          <w:spacing w:val="-5"/>
        </w:rPr>
      </w:pPr>
    </w:p>
    <w:bookmarkEnd w:id="13"/>
    <w:p w14:paraId="125F4B50" w14:textId="77777777" w:rsidR="006170C4" w:rsidRPr="00925120" w:rsidRDefault="006170C4" w:rsidP="00276285">
      <w:pPr>
        <w:pStyle w:val="Plattetekst"/>
        <w:spacing w:line="219" w:lineRule="exact"/>
        <w:ind w:left="0" w:firstLine="0"/>
        <w:rPr>
          <w:color w:val="000000" w:themeColor="text1"/>
          <w:spacing w:val="-5"/>
        </w:rPr>
      </w:pPr>
    </w:p>
    <w:p w14:paraId="21E7513D" w14:textId="7E5B4BCE" w:rsidR="00071964" w:rsidRPr="00925120" w:rsidRDefault="005E75CA" w:rsidP="000777C5">
      <w:pPr>
        <w:pStyle w:val="Kop2"/>
        <w:numPr>
          <w:ilvl w:val="0"/>
          <w:numId w:val="5"/>
        </w:numPr>
        <w:tabs>
          <w:tab w:val="left" w:pos="676"/>
        </w:tabs>
        <w:ind w:hanging="566"/>
        <w:rPr>
          <w:color w:val="000000" w:themeColor="text1"/>
        </w:rPr>
      </w:pPr>
      <w:r w:rsidRPr="00925120">
        <w:rPr>
          <w:color w:val="000000" w:themeColor="text1"/>
        </w:rPr>
        <w:t>Conceptv</w:t>
      </w:r>
      <w:r w:rsidR="006B0745" w:rsidRPr="00925120">
        <w:rPr>
          <w:color w:val="000000" w:themeColor="text1"/>
        </w:rPr>
        <w:t>erslag Tactisch Beraad</w:t>
      </w:r>
    </w:p>
    <w:p w14:paraId="6FB33DF9" w14:textId="7A513E0C" w:rsidR="00F22BD8" w:rsidRPr="00925120" w:rsidRDefault="00F22BD8" w:rsidP="00F22BD8">
      <w:pPr>
        <w:pStyle w:val="Geenafstand"/>
        <w:rPr>
          <w:color w:val="000000" w:themeColor="text1"/>
          <w:sz w:val="18"/>
          <w:szCs w:val="18"/>
          <w:u w:val="single"/>
        </w:rPr>
      </w:pPr>
      <w:r w:rsidRPr="00925120">
        <w:rPr>
          <w:color w:val="000000" w:themeColor="text1"/>
        </w:rPr>
        <w:t xml:space="preserve">            </w:t>
      </w:r>
      <w:r w:rsidR="00600200" w:rsidRPr="00925120">
        <w:rPr>
          <w:color w:val="000000" w:themeColor="text1"/>
        </w:rPr>
        <w:t xml:space="preserve"> </w:t>
      </w:r>
      <w:r w:rsidRPr="00925120">
        <w:rPr>
          <w:color w:val="000000" w:themeColor="text1"/>
        </w:rPr>
        <w:t xml:space="preserve"> </w:t>
      </w:r>
      <w:r w:rsidR="005E75CA" w:rsidRPr="00925120">
        <w:rPr>
          <w:color w:val="000000" w:themeColor="text1"/>
          <w:sz w:val="18"/>
          <w:szCs w:val="18"/>
          <w:u w:val="single"/>
        </w:rPr>
        <w:t>Conceptv</w:t>
      </w:r>
      <w:r w:rsidR="006B0745" w:rsidRPr="00925120">
        <w:rPr>
          <w:color w:val="000000" w:themeColor="text1"/>
          <w:sz w:val="18"/>
          <w:szCs w:val="18"/>
          <w:u w:val="single"/>
        </w:rPr>
        <w:t xml:space="preserve">erslag </w:t>
      </w:r>
      <w:r w:rsidR="00D667AD">
        <w:rPr>
          <w:color w:val="000000" w:themeColor="text1"/>
          <w:sz w:val="18"/>
          <w:szCs w:val="18"/>
          <w:u w:val="single"/>
        </w:rPr>
        <w:t>1 april</w:t>
      </w:r>
      <w:r w:rsidR="005E75CA" w:rsidRPr="00925120">
        <w:rPr>
          <w:color w:val="000000" w:themeColor="text1"/>
          <w:sz w:val="18"/>
          <w:szCs w:val="18"/>
          <w:u w:val="single"/>
        </w:rPr>
        <w:t xml:space="preserve"> 2025 (Bijlage 7)</w:t>
      </w:r>
    </w:p>
    <w:p w14:paraId="7820791A" w14:textId="4874D277" w:rsidR="004F493A" w:rsidRPr="00925120" w:rsidRDefault="004F493A" w:rsidP="004F493A">
      <w:pPr>
        <w:pStyle w:val="Geenafstand"/>
        <w:ind w:left="1080"/>
        <w:rPr>
          <w:color w:val="000000" w:themeColor="text1"/>
          <w:sz w:val="18"/>
          <w:szCs w:val="18"/>
        </w:rPr>
      </w:pPr>
      <w:r w:rsidRPr="00925120">
        <w:rPr>
          <w:color w:val="000000" w:themeColor="text1"/>
          <w:sz w:val="18"/>
          <w:szCs w:val="18"/>
        </w:rPr>
        <w:t xml:space="preserve">Vanuit de vertegenwoordiger van NBA het verzoek om de eerste zin uit de toelichting van NBA weg te laten. Verder zijn er geen opmerkingen met betrekking tot het verslag. </w:t>
      </w:r>
      <w:r w:rsidR="009341EA">
        <w:rPr>
          <w:color w:val="000000" w:themeColor="text1"/>
          <w:sz w:val="18"/>
          <w:szCs w:val="18"/>
        </w:rPr>
        <w:t>En is hiermee het verslag definitief.</w:t>
      </w:r>
    </w:p>
    <w:p w14:paraId="10D439BC" w14:textId="5A6EFAF9" w:rsidR="00071964" w:rsidRPr="00925120" w:rsidRDefault="00071964">
      <w:pPr>
        <w:pStyle w:val="Plattetekst"/>
        <w:spacing w:before="57"/>
        <w:ind w:left="0" w:firstLine="0"/>
        <w:rPr>
          <w:color w:val="000000" w:themeColor="text1"/>
        </w:rPr>
      </w:pPr>
    </w:p>
    <w:p w14:paraId="38B78EDB" w14:textId="1B1EB88E" w:rsidR="00071964" w:rsidRPr="00925120" w:rsidRDefault="003A0929" w:rsidP="0057155D">
      <w:pPr>
        <w:pStyle w:val="Kop2"/>
        <w:numPr>
          <w:ilvl w:val="0"/>
          <w:numId w:val="5"/>
        </w:numPr>
        <w:tabs>
          <w:tab w:val="left" w:pos="676"/>
        </w:tabs>
        <w:ind w:hanging="566"/>
        <w:rPr>
          <w:color w:val="000000" w:themeColor="text1"/>
        </w:rPr>
      </w:pPr>
      <w:r w:rsidRPr="00925120">
        <w:rPr>
          <w:color w:val="000000" w:themeColor="text1"/>
        </w:rPr>
        <w:t>Strategisch</w:t>
      </w:r>
      <w:r w:rsidR="00C50449" w:rsidRPr="00925120">
        <w:rPr>
          <w:color w:val="000000" w:themeColor="text1"/>
          <w:spacing w:val="-4"/>
        </w:rPr>
        <w:t xml:space="preserve"> </w:t>
      </w:r>
      <w:r w:rsidR="00C50449" w:rsidRPr="00925120">
        <w:rPr>
          <w:color w:val="000000" w:themeColor="text1"/>
          <w:spacing w:val="-2"/>
        </w:rPr>
        <w:t>Beraad</w:t>
      </w:r>
    </w:p>
    <w:p w14:paraId="4834FF9E" w14:textId="1F38AC8D" w:rsidR="00C2223B" w:rsidRPr="00925120" w:rsidRDefault="00600200" w:rsidP="00600200">
      <w:pPr>
        <w:pStyle w:val="Plattetekst"/>
        <w:spacing w:line="219" w:lineRule="exact"/>
        <w:ind w:left="0" w:firstLine="0"/>
        <w:rPr>
          <w:color w:val="000000" w:themeColor="text1"/>
          <w:u w:val="single"/>
        </w:rPr>
      </w:pPr>
      <w:r w:rsidRPr="00925120">
        <w:rPr>
          <w:color w:val="000000" w:themeColor="text1"/>
        </w:rPr>
        <w:t xml:space="preserve">                 </w:t>
      </w:r>
      <w:r w:rsidR="006B0745" w:rsidRPr="00925120">
        <w:rPr>
          <w:color w:val="000000" w:themeColor="text1"/>
          <w:u w:val="single"/>
        </w:rPr>
        <w:t xml:space="preserve">Strategisch Beraad </w:t>
      </w:r>
      <w:r w:rsidR="005E75CA" w:rsidRPr="00925120">
        <w:rPr>
          <w:color w:val="000000" w:themeColor="text1"/>
          <w:u w:val="single"/>
        </w:rPr>
        <w:t>30</w:t>
      </w:r>
      <w:r w:rsidR="006B0745" w:rsidRPr="00925120">
        <w:rPr>
          <w:color w:val="000000" w:themeColor="text1"/>
          <w:u w:val="single"/>
        </w:rPr>
        <w:t xml:space="preserve"> oktober 202</w:t>
      </w:r>
      <w:r w:rsidR="005E75CA" w:rsidRPr="00925120">
        <w:rPr>
          <w:color w:val="000000" w:themeColor="text1"/>
          <w:u w:val="single"/>
        </w:rPr>
        <w:t>5</w:t>
      </w:r>
    </w:p>
    <w:p w14:paraId="5EE1BE80" w14:textId="0B22F3EF" w:rsidR="00600200" w:rsidRPr="00925120" w:rsidRDefault="00925120" w:rsidP="00925120">
      <w:pPr>
        <w:pStyle w:val="Plattetekst"/>
        <w:spacing w:line="219" w:lineRule="exact"/>
        <w:ind w:left="1080" w:firstLine="0"/>
        <w:rPr>
          <w:color w:val="000000" w:themeColor="text1"/>
        </w:rPr>
      </w:pPr>
      <w:r w:rsidRPr="00925120">
        <w:rPr>
          <w:color w:val="000000" w:themeColor="text1"/>
        </w:rPr>
        <w:t>Er zijn geen agendapunten doorgegeven voor het Strategisch Beraad. Eerder werd genoemd dat het wellicht goed is om samen te komen om kennis te delen</w:t>
      </w:r>
      <w:r w:rsidR="005744D8">
        <w:rPr>
          <w:color w:val="000000" w:themeColor="text1"/>
        </w:rPr>
        <w:t>;</w:t>
      </w:r>
      <w:r w:rsidRPr="00925120">
        <w:rPr>
          <w:color w:val="000000" w:themeColor="text1"/>
        </w:rPr>
        <w:t xml:space="preserve"> de vraag is of het Strategisch Beraad hier de juiste plek voor is. De vertegenwoordiger van de Belastingdienst geeft aan dat het van belang is dat er specifieke punten benoemd worden. Verder worden er twee punten benadrukt betref</w:t>
      </w:r>
      <w:r w:rsidR="005744D8">
        <w:rPr>
          <w:color w:val="000000" w:themeColor="text1"/>
        </w:rPr>
        <w:t>fende</w:t>
      </w:r>
      <w:r w:rsidRPr="00925120">
        <w:rPr>
          <w:color w:val="000000" w:themeColor="text1"/>
        </w:rPr>
        <w:t xml:space="preserve"> het Strategisch Beraad. Als eerst</w:t>
      </w:r>
      <w:r w:rsidR="005744D8">
        <w:rPr>
          <w:color w:val="000000" w:themeColor="text1"/>
        </w:rPr>
        <w:t>e</w:t>
      </w:r>
      <w:r w:rsidRPr="00925120">
        <w:rPr>
          <w:color w:val="000000" w:themeColor="text1"/>
        </w:rPr>
        <w:t>; mochten er ideeën zijn dan zijn deze welkom, de uitnodiging blijft staan. Daarnaast valt de Logius Roadshow samen met het Strategisch Beraad en de vertegenwoordiger van de Belastingdienst stelt voor dat het wellicht een idee is om de bijeenkomst van het Strategisch Beraad te organiseren op de locatie van de Logius Roadshow</w:t>
      </w:r>
      <w:r w:rsidR="009341EA">
        <w:rPr>
          <w:color w:val="000000" w:themeColor="text1"/>
        </w:rPr>
        <w:t xml:space="preserve">, mocht dit </w:t>
      </w:r>
      <w:r w:rsidR="005744D8">
        <w:rPr>
          <w:color w:val="000000" w:themeColor="text1"/>
        </w:rPr>
        <w:t xml:space="preserve">het overleg van het Strategisch Beraad </w:t>
      </w:r>
      <w:r w:rsidR="009341EA">
        <w:rPr>
          <w:color w:val="000000" w:themeColor="text1"/>
        </w:rPr>
        <w:t>wel doorgaan</w:t>
      </w:r>
      <w:r w:rsidRPr="00925120">
        <w:rPr>
          <w:color w:val="000000" w:themeColor="text1"/>
        </w:rPr>
        <w:t>.</w:t>
      </w:r>
    </w:p>
    <w:p w14:paraId="500BC547" w14:textId="77777777" w:rsidR="00600200" w:rsidRPr="00925120" w:rsidRDefault="00600200" w:rsidP="00600200">
      <w:pPr>
        <w:pStyle w:val="Plattetekst"/>
        <w:spacing w:line="219" w:lineRule="exact"/>
        <w:ind w:left="0" w:firstLine="0"/>
        <w:rPr>
          <w:color w:val="000000" w:themeColor="text1"/>
          <w:szCs w:val="22"/>
        </w:rPr>
      </w:pPr>
    </w:p>
    <w:p w14:paraId="3A13E9B4" w14:textId="391493C3" w:rsidR="00071964" w:rsidRPr="00925120" w:rsidRDefault="00C50449" w:rsidP="0057155D">
      <w:pPr>
        <w:pStyle w:val="Kop2"/>
        <w:numPr>
          <w:ilvl w:val="0"/>
          <w:numId w:val="5"/>
        </w:numPr>
        <w:tabs>
          <w:tab w:val="left" w:pos="676"/>
        </w:tabs>
        <w:spacing w:before="216" w:line="219" w:lineRule="exact"/>
        <w:ind w:hanging="566"/>
        <w:rPr>
          <w:color w:val="000000" w:themeColor="text1"/>
        </w:rPr>
      </w:pPr>
      <w:r w:rsidRPr="00925120">
        <w:rPr>
          <w:color w:val="000000" w:themeColor="text1"/>
        </w:rPr>
        <w:t>Rondvraag</w:t>
      </w:r>
      <w:r w:rsidRPr="00925120">
        <w:rPr>
          <w:color w:val="000000" w:themeColor="text1"/>
          <w:spacing w:val="-4"/>
        </w:rPr>
        <w:t xml:space="preserve"> </w:t>
      </w:r>
      <w:r w:rsidRPr="00925120">
        <w:rPr>
          <w:color w:val="000000" w:themeColor="text1"/>
        </w:rPr>
        <w:t>en</w:t>
      </w:r>
      <w:r w:rsidRPr="00925120">
        <w:rPr>
          <w:color w:val="000000" w:themeColor="text1"/>
          <w:spacing w:val="-4"/>
        </w:rPr>
        <w:t xml:space="preserve"> </w:t>
      </w:r>
      <w:r w:rsidRPr="00925120">
        <w:rPr>
          <w:color w:val="000000" w:themeColor="text1"/>
          <w:spacing w:val="-2"/>
        </w:rPr>
        <w:t>sluiting</w:t>
      </w:r>
    </w:p>
    <w:p w14:paraId="1321D221" w14:textId="652A2EC8" w:rsidR="005F6C65" w:rsidRPr="00FB24FC" w:rsidRDefault="00FA7F41" w:rsidP="00FA7F41">
      <w:pPr>
        <w:tabs>
          <w:tab w:val="left" w:pos="1912"/>
        </w:tabs>
        <w:spacing w:line="219" w:lineRule="exact"/>
        <w:rPr>
          <w:bCs/>
          <w:color w:val="000000" w:themeColor="text1"/>
          <w:sz w:val="18"/>
          <w:u w:val="single"/>
        </w:rPr>
      </w:pPr>
      <w:r w:rsidRPr="00FB24FC">
        <w:rPr>
          <w:bCs/>
          <w:color w:val="000000" w:themeColor="text1"/>
          <w:sz w:val="18"/>
        </w:rPr>
        <w:t xml:space="preserve">                 </w:t>
      </w:r>
      <w:r w:rsidR="00977742" w:rsidRPr="00FB24FC">
        <w:rPr>
          <w:bCs/>
          <w:color w:val="000000" w:themeColor="text1"/>
          <w:sz w:val="18"/>
          <w:u w:val="single"/>
        </w:rPr>
        <w:t>Borrel XBRL NL</w:t>
      </w:r>
      <w:r w:rsidRPr="00EF782E">
        <w:rPr>
          <w:bCs/>
          <w:color w:val="000000" w:themeColor="text1"/>
          <w:sz w:val="18"/>
        </w:rPr>
        <w:t xml:space="preserve">   </w:t>
      </w:r>
      <w:r w:rsidR="002C3AB8" w:rsidRPr="00EF782E">
        <w:rPr>
          <w:bCs/>
          <w:color w:val="000000" w:themeColor="text1"/>
          <w:sz w:val="18"/>
        </w:rPr>
        <w:t xml:space="preserve"> </w:t>
      </w:r>
    </w:p>
    <w:p w14:paraId="3BA5EE01" w14:textId="0C3BB0D7" w:rsidR="005F6C65" w:rsidRPr="00925120" w:rsidRDefault="005F6C65" w:rsidP="00FB24FC">
      <w:pPr>
        <w:pStyle w:val="Plattetekst"/>
        <w:spacing w:line="219" w:lineRule="exact"/>
        <w:ind w:left="1080" w:firstLine="0"/>
        <w:rPr>
          <w:bCs/>
          <w:color w:val="000000" w:themeColor="text1"/>
        </w:rPr>
      </w:pPr>
      <w:r w:rsidRPr="00977742">
        <w:rPr>
          <w:color w:val="000000" w:themeColor="text1"/>
        </w:rPr>
        <w:t>De</w:t>
      </w:r>
      <w:r w:rsidRPr="00925120">
        <w:rPr>
          <w:bCs/>
          <w:color w:val="000000" w:themeColor="text1"/>
        </w:rPr>
        <w:t xml:space="preserve"> voorzitter van de </w:t>
      </w:r>
      <w:r w:rsidR="00977742">
        <w:rPr>
          <w:bCs/>
          <w:color w:val="000000" w:themeColor="text1"/>
        </w:rPr>
        <w:t>Taakgroep</w:t>
      </w:r>
      <w:r w:rsidR="00977742" w:rsidRPr="00925120">
        <w:rPr>
          <w:bCs/>
          <w:color w:val="000000" w:themeColor="text1"/>
        </w:rPr>
        <w:t xml:space="preserve"> </w:t>
      </w:r>
      <w:r w:rsidRPr="00925120">
        <w:rPr>
          <w:bCs/>
          <w:color w:val="000000" w:themeColor="text1"/>
        </w:rPr>
        <w:t xml:space="preserve">XBRL kondigt de XBRL </w:t>
      </w:r>
      <w:r w:rsidR="00FD621E" w:rsidRPr="00925120">
        <w:rPr>
          <w:bCs/>
          <w:color w:val="000000" w:themeColor="text1"/>
        </w:rPr>
        <w:t xml:space="preserve">zomer </w:t>
      </w:r>
      <w:r w:rsidRPr="00925120">
        <w:rPr>
          <w:bCs/>
          <w:color w:val="000000" w:themeColor="text1"/>
        </w:rPr>
        <w:t>borrel aan en</w:t>
      </w:r>
      <w:r w:rsidR="005744D8">
        <w:rPr>
          <w:bCs/>
          <w:color w:val="000000" w:themeColor="text1"/>
        </w:rPr>
        <w:t xml:space="preserve"> geeft aan dat het nog mogelijk is</w:t>
      </w:r>
      <w:r w:rsidRPr="00925120">
        <w:rPr>
          <w:bCs/>
          <w:color w:val="000000" w:themeColor="text1"/>
        </w:rPr>
        <w:t xml:space="preserve"> om je hiervoor aan te melden. De vertegenwoordiger van SBR Nexus meldt dat er </w:t>
      </w:r>
      <w:r w:rsidR="00150866" w:rsidRPr="00925120">
        <w:rPr>
          <w:bCs/>
          <w:color w:val="000000" w:themeColor="text1"/>
        </w:rPr>
        <w:t xml:space="preserve">17 september </w:t>
      </w:r>
      <w:r w:rsidR="005744D8">
        <w:rPr>
          <w:bCs/>
          <w:color w:val="000000" w:themeColor="text1"/>
        </w:rPr>
        <w:t xml:space="preserve">a.s. </w:t>
      </w:r>
      <w:r w:rsidRPr="00925120">
        <w:rPr>
          <w:bCs/>
          <w:color w:val="000000" w:themeColor="text1"/>
        </w:rPr>
        <w:t xml:space="preserve">een sessie georganiseerd zal worden voor de banken en dat hierbij </w:t>
      </w:r>
      <w:r w:rsidR="00FD621E" w:rsidRPr="00925120">
        <w:rPr>
          <w:bCs/>
          <w:color w:val="000000" w:themeColor="text1"/>
        </w:rPr>
        <w:t>het gremium</w:t>
      </w:r>
      <w:r w:rsidR="009341EA">
        <w:rPr>
          <w:bCs/>
          <w:color w:val="000000" w:themeColor="text1"/>
        </w:rPr>
        <w:t xml:space="preserve"> SBR Tactisch Beraad</w:t>
      </w:r>
      <w:r w:rsidR="00FD621E" w:rsidRPr="00925120">
        <w:rPr>
          <w:bCs/>
          <w:color w:val="000000" w:themeColor="text1"/>
        </w:rPr>
        <w:t xml:space="preserve"> ook uitgenodigd zal worden</w:t>
      </w:r>
      <w:r w:rsidR="005744D8">
        <w:rPr>
          <w:bCs/>
          <w:color w:val="000000" w:themeColor="text1"/>
        </w:rPr>
        <w:t>.</w:t>
      </w:r>
      <w:r w:rsidR="00FD621E" w:rsidRPr="00925120">
        <w:rPr>
          <w:bCs/>
          <w:color w:val="000000" w:themeColor="text1"/>
        </w:rPr>
        <w:t xml:space="preserve"> </w:t>
      </w:r>
      <w:r w:rsidR="005744D8">
        <w:rPr>
          <w:bCs/>
          <w:color w:val="000000" w:themeColor="text1"/>
        </w:rPr>
        <w:t>H</w:t>
      </w:r>
      <w:r w:rsidR="00FD621E" w:rsidRPr="00925120">
        <w:rPr>
          <w:bCs/>
          <w:color w:val="000000" w:themeColor="text1"/>
        </w:rPr>
        <w:t xml:space="preserve">iervoor volgt nog een persoonlijke uitnodiging. De vertegenwoordiger </w:t>
      </w:r>
      <w:r w:rsidR="00150866" w:rsidRPr="00925120">
        <w:rPr>
          <w:bCs/>
          <w:color w:val="000000" w:themeColor="text1"/>
        </w:rPr>
        <w:t xml:space="preserve">van de Belastingdienst geeft aan dat een dag als deze ook wellicht de mogelijkheid biedt om samen te komen voor de leden van het Strategisch Beraad. </w:t>
      </w:r>
    </w:p>
    <w:p w14:paraId="106E2A26" w14:textId="77777777" w:rsidR="00925120" w:rsidRPr="00925120" w:rsidRDefault="00925120" w:rsidP="00FA7F41">
      <w:pPr>
        <w:tabs>
          <w:tab w:val="left" w:pos="1912"/>
        </w:tabs>
        <w:spacing w:line="219" w:lineRule="exact"/>
        <w:rPr>
          <w:bCs/>
          <w:color w:val="000000" w:themeColor="text1"/>
          <w:sz w:val="18"/>
        </w:rPr>
      </w:pPr>
    </w:p>
    <w:p w14:paraId="3BDDF6FF" w14:textId="77777777" w:rsidR="00925120" w:rsidRPr="00925120" w:rsidRDefault="00925120" w:rsidP="00FA7F41">
      <w:pPr>
        <w:tabs>
          <w:tab w:val="left" w:pos="1912"/>
        </w:tabs>
        <w:spacing w:line="219" w:lineRule="exact"/>
        <w:rPr>
          <w:bCs/>
          <w:color w:val="000000" w:themeColor="text1"/>
          <w:sz w:val="18"/>
        </w:rPr>
      </w:pPr>
    </w:p>
    <w:p w14:paraId="77977687" w14:textId="77777777" w:rsidR="00925120" w:rsidRPr="00925120" w:rsidRDefault="00925120" w:rsidP="00FA7F41">
      <w:pPr>
        <w:tabs>
          <w:tab w:val="left" w:pos="1912"/>
        </w:tabs>
        <w:spacing w:line="219" w:lineRule="exact"/>
        <w:rPr>
          <w:bCs/>
          <w:color w:val="000000" w:themeColor="text1"/>
          <w:sz w:val="18"/>
        </w:rPr>
      </w:pPr>
    </w:p>
    <w:p w14:paraId="26F457A3" w14:textId="77777777" w:rsidR="00925120" w:rsidRPr="00925120" w:rsidRDefault="00925120" w:rsidP="00FA7F41">
      <w:pPr>
        <w:tabs>
          <w:tab w:val="left" w:pos="1912"/>
        </w:tabs>
        <w:spacing w:line="219" w:lineRule="exact"/>
        <w:rPr>
          <w:bCs/>
          <w:color w:val="000000" w:themeColor="text1"/>
          <w:sz w:val="18"/>
        </w:rPr>
      </w:pPr>
    </w:p>
    <w:p w14:paraId="5E715BB8" w14:textId="77777777" w:rsidR="00925120" w:rsidRPr="00925120" w:rsidRDefault="00925120" w:rsidP="00FA7F41">
      <w:pPr>
        <w:tabs>
          <w:tab w:val="left" w:pos="1912"/>
        </w:tabs>
        <w:spacing w:line="219" w:lineRule="exact"/>
        <w:rPr>
          <w:bCs/>
          <w:color w:val="000000" w:themeColor="text1"/>
          <w:sz w:val="18"/>
        </w:rPr>
      </w:pPr>
    </w:p>
    <w:p w14:paraId="38BF6FB3" w14:textId="77777777" w:rsidR="00925120" w:rsidRPr="00925120" w:rsidRDefault="00925120" w:rsidP="00FA7F41">
      <w:pPr>
        <w:tabs>
          <w:tab w:val="left" w:pos="1912"/>
        </w:tabs>
        <w:spacing w:line="219" w:lineRule="exact"/>
        <w:rPr>
          <w:bCs/>
          <w:color w:val="000000" w:themeColor="text1"/>
          <w:sz w:val="18"/>
        </w:rPr>
      </w:pPr>
    </w:p>
    <w:p w14:paraId="0E5870BB" w14:textId="77777777" w:rsidR="00925120" w:rsidRPr="00925120" w:rsidRDefault="00925120" w:rsidP="00FA7F41">
      <w:pPr>
        <w:tabs>
          <w:tab w:val="left" w:pos="1912"/>
        </w:tabs>
        <w:spacing w:line="219" w:lineRule="exact"/>
        <w:rPr>
          <w:bCs/>
          <w:color w:val="000000" w:themeColor="text1"/>
          <w:sz w:val="18"/>
        </w:rPr>
      </w:pPr>
    </w:p>
    <w:p w14:paraId="24F8F63D" w14:textId="77777777" w:rsidR="00925120" w:rsidRPr="00925120" w:rsidRDefault="00925120" w:rsidP="00FA7F41">
      <w:pPr>
        <w:tabs>
          <w:tab w:val="left" w:pos="1912"/>
        </w:tabs>
        <w:spacing w:line="219" w:lineRule="exact"/>
        <w:rPr>
          <w:bCs/>
          <w:color w:val="000000" w:themeColor="text1"/>
          <w:sz w:val="18"/>
        </w:rPr>
      </w:pPr>
    </w:p>
    <w:p w14:paraId="10856F56" w14:textId="77777777" w:rsidR="00925120" w:rsidRPr="00925120" w:rsidRDefault="00925120" w:rsidP="00FA7F41">
      <w:pPr>
        <w:tabs>
          <w:tab w:val="left" w:pos="1912"/>
        </w:tabs>
        <w:spacing w:line="219" w:lineRule="exact"/>
        <w:rPr>
          <w:bCs/>
          <w:color w:val="000000" w:themeColor="text1"/>
          <w:sz w:val="18"/>
        </w:rPr>
      </w:pPr>
    </w:p>
    <w:p w14:paraId="0DD3797C" w14:textId="77777777" w:rsidR="00925120" w:rsidRPr="00925120" w:rsidRDefault="00925120" w:rsidP="00FA7F41">
      <w:pPr>
        <w:tabs>
          <w:tab w:val="left" w:pos="1912"/>
        </w:tabs>
        <w:spacing w:line="219" w:lineRule="exact"/>
        <w:rPr>
          <w:bCs/>
          <w:color w:val="000000" w:themeColor="text1"/>
          <w:sz w:val="18"/>
        </w:rPr>
      </w:pPr>
    </w:p>
    <w:p w14:paraId="2B8BDCC0" w14:textId="77777777" w:rsidR="00925120" w:rsidRPr="00925120" w:rsidRDefault="00925120" w:rsidP="00FA7F41">
      <w:pPr>
        <w:tabs>
          <w:tab w:val="left" w:pos="1912"/>
        </w:tabs>
        <w:spacing w:line="219" w:lineRule="exact"/>
        <w:rPr>
          <w:bCs/>
          <w:color w:val="000000" w:themeColor="text1"/>
          <w:sz w:val="18"/>
        </w:rPr>
      </w:pPr>
    </w:p>
    <w:p w14:paraId="38BCA3B5" w14:textId="77777777" w:rsidR="00925120" w:rsidRPr="00925120" w:rsidRDefault="00925120" w:rsidP="00FA7F41">
      <w:pPr>
        <w:tabs>
          <w:tab w:val="left" w:pos="1912"/>
        </w:tabs>
        <w:spacing w:line="219" w:lineRule="exact"/>
        <w:rPr>
          <w:bCs/>
          <w:color w:val="000000" w:themeColor="text1"/>
          <w:sz w:val="18"/>
        </w:rPr>
      </w:pPr>
    </w:p>
    <w:p w14:paraId="53295EE0" w14:textId="77777777" w:rsidR="00925120" w:rsidRPr="00925120" w:rsidRDefault="00925120" w:rsidP="00FA7F41">
      <w:pPr>
        <w:tabs>
          <w:tab w:val="left" w:pos="1912"/>
        </w:tabs>
        <w:spacing w:line="219" w:lineRule="exact"/>
        <w:rPr>
          <w:bCs/>
          <w:color w:val="000000" w:themeColor="text1"/>
          <w:sz w:val="18"/>
        </w:rPr>
      </w:pPr>
    </w:p>
    <w:p w14:paraId="5824AC19" w14:textId="77777777" w:rsidR="00925120" w:rsidRPr="00925120" w:rsidRDefault="00925120" w:rsidP="00FA7F41">
      <w:pPr>
        <w:tabs>
          <w:tab w:val="left" w:pos="1912"/>
        </w:tabs>
        <w:spacing w:line="219" w:lineRule="exact"/>
        <w:rPr>
          <w:bCs/>
          <w:color w:val="000000" w:themeColor="text1"/>
          <w:sz w:val="18"/>
        </w:rPr>
      </w:pPr>
    </w:p>
    <w:p w14:paraId="03F2E360" w14:textId="77777777" w:rsidR="00925120" w:rsidRPr="00925120" w:rsidRDefault="00925120" w:rsidP="00FA7F41">
      <w:pPr>
        <w:tabs>
          <w:tab w:val="left" w:pos="1912"/>
        </w:tabs>
        <w:spacing w:line="219" w:lineRule="exact"/>
        <w:rPr>
          <w:bCs/>
          <w:color w:val="000000" w:themeColor="text1"/>
          <w:sz w:val="18"/>
        </w:rPr>
      </w:pPr>
    </w:p>
    <w:p w14:paraId="3F97DD5A" w14:textId="77777777" w:rsidR="00925120" w:rsidRPr="00925120" w:rsidRDefault="00925120" w:rsidP="00FA7F41">
      <w:pPr>
        <w:tabs>
          <w:tab w:val="left" w:pos="1912"/>
        </w:tabs>
        <w:spacing w:line="219" w:lineRule="exact"/>
        <w:rPr>
          <w:bCs/>
          <w:color w:val="000000" w:themeColor="text1"/>
          <w:sz w:val="18"/>
        </w:rPr>
      </w:pPr>
    </w:p>
    <w:p w14:paraId="4D4C0BE3" w14:textId="77777777" w:rsidR="00925120" w:rsidRPr="00925120" w:rsidRDefault="00925120" w:rsidP="00FA7F41">
      <w:pPr>
        <w:tabs>
          <w:tab w:val="left" w:pos="1912"/>
        </w:tabs>
        <w:spacing w:line="219" w:lineRule="exact"/>
        <w:rPr>
          <w:bCs/>
          <w:color w:val="000000" w:themeColor="text1"/>
          <w:sz w:val="18"/>
        </w:rPr>
      </w:pPr>
    </w:p>
    <w:p w14:paraId="7B457B3A" w14:textId="77777777" w:rsidR="00925120" w:rsidRPr="00925120" w:rsidRDefault="00925120" w:rsidP="00FA7F41">
      <w:pPr>
        <w:tabs>
          <w:tab w:val="left" w:pos="1912"/>
        </w:tabs>
        <w:spacing w:line="219" w:lineRule="exact"/>
        <w:rPr>
          <w:bCs/>
          <w:color w:val="000000" w:themeColor="text1"/>
          <w:sz w:val="18"/>
        </w:rPr>
      </w:pPr>
    </w:p>
    <w:p w14:paraId="03EEB6F1" w14:textId="77777777" w:rsidR="00925120" w:rsidRPr="00925120" w:rsidRDefault="00925120" w:rsidP="00FA7F41">
      <w:pPr>
        <w:tabs>
          <w:tab w:val="left" w:pos="1912"/>
        </w:tabs>
        <w:spacing w:line="219" w:lineRule="exact"/>
        <w:rPr>
          <w:bCs/>
          <w:color w:val="000000" w:themeColor="text1"/>
          <w:sz w:val="18"/>
        </w:rPr>
      </w:pPr>
    </w:p>
    <w:p w14:paraId="55646AB1" w14:textId="77777777" w:rsidR="00925120" w:rsidRDefault="00925120" w:rsidP="00FA7F41">
      <w:pPr>
        <w:tabs>
          <w:tab w:val="left" w:pos="1912"/>
        </w:tabs>
        <w:spacing w:line="219" w:lineRule="exact"/>
        <w:rPr>
          <w:bCs/>
          <w:color w:val="4F81BD" w:themeColor="accent1"/>
          <w:sz w:val="18"/>
        </w:rPr>
      </w:pPr>
    </w:p>
    <w:p w14:paraId="159986AA" w14:textId="77777777" w:rsidR="00925120" w:rsidRDefault="00925120" w:rsidP="00FA7F41">
      <w:pPr>
        <w:tabs>
          <w:tab w:val="left" w:pos="1912"/>
        </w:tabs>
        <w:spacing w:line="219" w:lineRule="exact"/>
        <w:rPr>
          <w:bCs/>
          <w:color w:val="4F81BD" w:themeColor="accent1"/>
          <w:sz w:val="18"/>
        </w:rPr>
      </w:pPr>
    </w:p>
    <w:p w14:paraId="3FA4D569" w14:textId="77777777" w:rsidR="00925120" w:rsidRDefault="00925120" w:rsidP="00FA7F41">
      <w:pPr>
        <w:tabs>
          <w:tab w:val="left" w:pos="1912"/>
        </w:tabs>
        <w:spacing w:line="219" w:lineRule="exact"/>
        <w:rPr>
          <w:bCs/>
          <w:color w:val="4F81BD" w:themeColor="accent1"/>
          <w:sz w:val="18"/>
        </w:rPr>
      </w:pPr>
    </w:p>
    <w:p w14:paraId="0B62CE28" w14:textId="77777777" w:rsidR="00925120" w:rsidRPr="00FD621E" w:rsidRDefault="00925120" w:rsidP="00FA7F41">
      <w:pPr>
        <w:tabs>
          <w:tab w:val="left" w:pos="1912"/>
        </w:tabs>
        <w:spacing w:line="219" w:lineRule="exact"/>
        <w:rPr>
          <w:bCs/>
          <w:color w:val="4F81BD" w:themeColor="accent1"/>
          <w:sz w:val="18"/>
        </w:rPr>
      </w:pPr>
    </w:p>
    <w:p w14:paraId="4053CC3E" w14:textId="77777777" w:rsidR="00FD621E" w:rsidRDefault="00FD621E" w:rsidP="00FA7F41">
      <w:pPr>
        <w:tabs>
          <w:tab w:val="left" w:pos="1912"/>
        </w:tabs>
        <w:spacing w:line="219" w:lineRule="exact"/>
        <w:rPr>
          <w:bCs/>
          <w:sz w:val="18"/>
        </w:rPr>
      </w:pPr>
    </w:p>
    <w:p w14:paraId="75144111" w14:textId="6B0901B4" w:rsidR="00071964" w:rsidRDefault="00071964">
      <w:pPr>
        <w:pStyle w:val="Plattetekst"/>
        <w:spacing w:before="1"/>
        <w:ind w:left="0" w:firstLine="0"/>
        <w:rPr>
          <w:b/>
          <w:sz w:val="13"/>
        </w:rPr>
      </w:pPr>
    </w:p>
    <w:tbl>
      <w:tblPr>
        <w:tblStyle w:val="TableNormal"/>
        <w:tblW w:w="0" w:type="auto"/>
        <w:tblInd w:w="7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52"/>
        <w:gridCol w:w="5102"/>
        <w:gridCol w:w="1276"/>
        <w:gridCol w:w="1029"/>
      </w:tblGrid>
      <w:tr w:rsidR="00071964" w14:paraId="308A1507" w14:textId="77777777">
        <w:trPr>
          <w:trHeight w:val="501"/>
        </w:trPr>
        <w:tc>
          <w:tcPr>
            <w:tcW w:w="1152" w:type="dxa"/>
            <w:shd w:val="clear" w:color="auto" w:fill="D9D9D9"/>
          </w:tcPr>
          <w:p w14:paraId="2511112E" w14:textId="77777777" w:rsidR="00071964" w:rsidRDefault="00C50449">
            <w:pPr>
              <w:pStyle w:val="TableParagraph"/>
              <w:spacing w:line="213" w:lineRule="exact"/>
              <w:ind w:left="76"/>
              <w:rPr>
                <w:sz w:val="18"/>
              </w:rPr>
            </w:pPr>
            <w:bookmarkStart w:id="14" w:name="_Hlk199327387"/>
            <w:proofErr w:type="spellStart"/>
            <w:r>
              <w:rPr>
                <w:spacing w:val="-2"/>
                <w:sz w:val="18"/>
              </w:rPr>
              <w:t>ActielijstNr</w:t>
            </w:r>
            <w:proofErr w:type="spellEnd"/>
          </w:p>
          <w:p w14:paraId="1ACCC9AF" w14:textId="77777777" w:rsidR="00071964" w:rsidRDefault="00C50449">
            <w:pPr>
              <w:pStyle w:val="TableParagraph"/>
              <w:spacing w:before="38"/>
              <w:ind w:left="76"/>
              <w:rPr>
                <w:sz w:val="18"/>
              </w:rPr>
            </w:pPr>
            <w:proofErr w:type="spellStart"/>
            <w:r>
              <w:rPr>
                <w:spacing w:val="-2"/>
                <w:sz w:val="18"/>
              </w:rPr>
              <w:t>Jjmmdd</w:t>
            </w:r>
            <w:proofErr w:type="spellEnd"/>
            <w:r>
              <w:rPr>
                <w:spacing w:val="-2"/>
                <w:sz w:val="18"/>
              </w:rPr>
              <w:t>/nr.</w:t>
            </w:r>
          </w:p>
        </w:tc>
        <w:tc>
          <w:tcPr>
            <w:tcW w:w="5102" w:type="dxa"/>
            <w:shd w:val="clear" w:color="auto" w:fill="D9D9D9"/>
          </w:tcPr>
          <w:p w14:paraId="3D620C5A" w14:textId="77777777" w:rsidR="00071964" w:rsidRDefault="00C50449">
            <w:pPr>
              <w:pStyle w:val="TableParagraph"/>
              <w:spacing w:line="213" w:lineRule="exact"/>
              <w:ind w:left="76"/>
              <w:rPr>
                <w:sz w:val="18"/>
              </w:rPr>
            </w:pPr>
            <w:r>
              <w:rPr>
                <w:spacing w:val="-2"/>
                <w:sz w:val="18"/>
              </w:rPr>
              <w:t>Omschrijving</w:t>
            </w:r>
          </w:p>
        </w:tc>
        <w:tc>
          <w:tcPr>
            <w:tcW w:w="1276" w:type="dxa"/>
            <w:shd w:val="clear" w:color="auto" w:fill="D9D9D9"/>
          </w:tcPr>
          <w:p w14:paraId="7580A100" w14:textId="77777777" w:rsidR="00071964" w:rsidRDefault="00C50449">
            <w:pPr>
              <w:pStyle w:val="TableParagraph"/>
              <w:spacing w:line="213" w:lineRule="exact"/>
              <w:ind w:left="77"/>
              <w:rPr>
                <w:sz w:val="18"/>
              </w:rPr>
            </w:pPr>
            <w:r>
              <w:rPr>
                <w:spacing w:val="-2"/>
                <w:sz w:val="18"/>
              </w:rPr>
              <w:t>Actiehouder</w:t>
            </w:r>
          </w:p>
        </w:tc>
        <w:tc>
          <w:tcPr>
            <w:tcW w:w="1029" w:type="dxa"/>
            <w:shd w:val="clear" w:color="auto" w:fill="D9D9D9"/>
          </w:tcPr>
          <w:p w14:paraId="62AD61B4" w14:textId="77777777" w:rsidR="00071964" w:rsidRDefault="00C50449">
            <w:pPr>
              <w:pStyle w:val="TableParagraph"/>
              <w:spacing w:line="213" w:lineRule="exact"/>
              <w:ind w:left="77"/>
              <w:rPr>
                <w:sz w:val="18"/>
              </w:rPr>
            </w:pPr>
            <w:r>
              <w:rPr>
                <w:spacing w:val="-2"/>
                <w:sz w:val="18"/>
              </w:rPr>
              <w:t>Deadline</w:t>
            </w:r>
          </w:p>
        </w:tc>
      </w:tr>
      <w:bookmarkEnd w:id="14"/>
    </w:tbl>
    <w:p w14:paraId="45D9B668" w14:textId="77777777" w:rsidR="00071964" w:rsidRPr="00BA336D" w:rsidRDefault="00071964">
      <w:pPr>
        <w:rPr>
          <w:rFonts w:ascii="Times New Roman"/>
          <w:strike/>
          <w:sz w:val="18"/>
        </w:rPr>
        <w:sectPr w:rsidR="00071964" w:rsidRPr="00BA336D">
          <w:headerReference w:type="default" r:id="rId8"/>
          <w:footerReference w:type="default" r:id="rId9"/>
          <w:pgSz w:w="11920" w:h="16850"/>
          <w:pgMar w:top="2340" w:right="1020" w:bottom="400" w:left="300" w:header="117" w:footer="214" w:gutter="0"/>
          <w:cols w:space="708"/>
        </w:sectPr>
      </w:pPr>
    </w:p>
    <w:p w14:paraId="5A517769" w14:textId="77777777" w:rsidR="00071964" w:rsidRDefault="00071964" w:rsidP="00E67728">
      <w:pPr>
        <w:rPr>
          <w:sz w:val="18"/>
        </w:rPr>
        <w:sectPr w:rsidR="00071964">
          <w:type w:val="continuous"/>
          <w:pgSz w:w="11920" w:h="16850"/>
          <w:pgMar w:top="2340" w:right="1020" w:bottom="480" w:left="300" w:header="117" w:footer="214" w:gutter="0"/>
          <w:cols w:space="708"/>
        </w:sectPr>
      </w:pPr>
    </w:p>
    <w:tbl>
      <w:tblPr>
        <w:tblStyle w:val="TableNormal"/>
        <w:tblW w:w="0" w:type="auto"/>
        <w:tblInd w:w="7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57"/>
        <w:gridCol w:w="4897"/>
        <w:gridCol w:w="1276"/>
        <w:gridCol w:w="1029"/>
      </w:tblGrid>
      <w:tr w:rsidR="00071964" w14:paraId="2BCB27BF" w14:textId="77777777" w:rsidTr="00EB6311">
        <w:trPr>
          <w:trHeight w:val="1257"/>
        </w:trPr>
        <w:tc>
          <w:tcPr>
            <w:tcW w:w="1357" w:type="dxa"/>
          </w:tcPr>
          <w:p w14:paraId="025ED196" w14:textId="77777777" w:rsidR="00071964" w:rsidRDefault="00C50449">
            <w:pPr>
              <w:pStyle w:val="TableParagraph"/>
              <w:spacing w:line="208" w:lineRule="exact"/>
              <w:ind w:left="117"/>
              <w:rPr>
                <w:sz w:val="18"/>
              </w:rPr>
            </w:pPr>
            <w:r>
              <w:rPr>
                <w:spacing w:val="-2"/>
                <w:sz w:val="18"/>
              </w:rPr>
              <w:t>240924/01</w:t>
            </w:r>
          </w:p>
        </w:tc>
        <w:tc>
          <w:tcPr>
            <w:tcW w:w="4897" w:type="dxa"/>
          </w:tcPr>
          <w:p w14:paraId="65B34803" w14:textId="77777777" w:rsidR="00071964" w:rsidRDefault="00C50449" w:rsidP="00F20EB2">
            <w:pPr>
              <w:pStyle w:val="TableParagraph"/>
              <w:spacing w:line="276" w:lineRule="auto"/>
              <w:ind w:left="76" w:right="66"/>
              <w:rPr>
                <w:sz w:val="18"/>
              </w:rPr>
            </w:pPr>
            <w:r>
              <w:rPr>
                <w:sz w:val="18"/>
              </w:rPr>
              <w:t>SBR-staf</w:t>
            </w:r>
            <w:r w:rsidRPr="00F20EB2">
              <w:rPr>
                <w:sz w:val="18"/>
              </w:rPr>
              <w:t xml:space="preserve"> </w:t>
            </w:r>
            <w:r>
              <w:rPr>
                <w:sz w:val="18"/>
              </w:rPr>
              <w:t>doet</w:t>
            </w:r>
            <w:r w:rsidRPr="00F20EB2">
              <w:rPr>
                <w:sz w:val="18"/>
              </w:rPr>
              <w:t xml:space="preserve"> </w:t>
            </w:r>
            <w:r>
              <w:rPr>
                <w:sz w:val="18"/>
              </w:rPr>
              <w:t>een</w:t>
            </w:r>
            <w:r w:rsidRPr="00F20EB2">
              <w:rPr>
                <w:sz w:val="18"/>
              </w:rPr>
              <w:t xml:space="preserve"> </w:t>
            </w:r>
            <w:r>
              <w:rPr>
                <w:sz w:val="18"/>
              </w:rPr>
              <w:t>oproep</w:t>
            </w:r>
            <w:r w:rsidRPr="00F20EB2">
              <w:rPr>
                <w:sz w:val="18"/>
              </w:rPr>
              <w:t xml:space="preserve"> </w:t>
            </w:r>
            <w:r>
              <w:rPr>
                <w:sz w:val="18"/>
              </w:rPr>
              <w:t>naar</w:t>
            </w:r>
            <w:r w:rsidRPr="00F20EB2">
              <w:rPr>
                <w:sz w:val="18"/>
              </w:rPr>
              <w:t xml:space="preserve"> </w:t>
            </w:r>
            <w:r>
              <w:rPr>
                <w:sz w:val="18"/>
              </w:rPr>
              <w:t>alle</w:t>
            </w:r>
            <w:r w:rsidRPr="00F20EB2">
              <w:rPr>
                <w:sz w:val="18"/>
              </w:rPr>
              <w:t xml:space="preserve"> </w:t>
            </w:r>
            <w:r>
              <w:rPr>
                <w:sz w:val="18"/>
              </w:rPr>
              <w:t>deelnemers</w:t>
            </w:r>
            <w:r w:rsidRPr="00F20EB2">
              <w:rPr>
                <w:sz w:val="18"/>
              </w:rPr>
              <w:t xml:space="preserve"> </w:t>
            </w:r>
            <w:r>
              <w:rPr>
                <w:sz w:val="18"/>
              </w:rPr>
              <w:t>van</w:t>
            </w:r>
            <w:r w:rsidRPr="00F20EB2">
              <w:rPr>
                <w:sz w:val="18"/>
              </w:rPr>
              <w:t xml:space="preserve"> </w:t>
            </w:r>
            <w:r>
              <w:rPr>
                <w:sz w:val="18"/>
              </w:rPr>
              <w:t>het Tactisch Beraad met daarin de vraag wat zij graag besproken zien worden in het Strategisch Beraad.</w:t>
            </w:r>
          </w:p>
          <w:p w14:paraId="570796D2" w14:textId="77777777" w:rsidR="00F20EB2" w:rsidRDefault="00F20EB2" w:rsidP="00F20EB2">
            <w:pPr>
              <w:pStyle w:val="TableParagraph"/>
              <w:spacing w:line="276" w:lineRule="auto"/>
              <w:ind w:left="76" w:right="66"/>
              <w:rPr>
                <w:sz w:val="18"/>
              </w:rPr>
            </w:pPr>
          </w:p>
          <w:p w14:paraId="3D62A84C" w14:textId="453E754C" w:rsidR="00F20EB2" w:rsidRDefault="00F20EB2" w:rsidP="00F20EB2">
            <w:pPr>
              <w:pStyle w:val="TableParagraph"/>
              <w:spacing w:line="276" w:lineRule="auto"/>
              <w:ind w:left="76" w:right="66"/>
              <w:rPr>
                <w:sz w:val="18"/>
              </w:rPr>
            </w:pPr>
            <w:r w:rsidRPr="00EB6311">
              <w:rPr>
                <w:sz w:val="18"/>
              </w:rPr>
              <w:t>26/11 Doel Strategisch Beraad; wat is de strategische lijn waar we met het SBR Afsprakenstelsel naartoe moeten.</w:t>
            </w:r>
            <w:r w:rsidR="003E09E7" w:rsidRPr="00E77A9D">
              <w:rPr>
                <w:sz w:val="18"/>
              </w:rPr>
              <w:t xml:space="preserve"> </w:t>
            </w:r>
            <w:r w:rsidR="003E09E7" w:rsidRPr="00EB6311">
              <w:rPr>
                <w:sz w:val="18"/>
              </w:rPr>
              <w:t>Per overleg van het Strategisch Beraad zal gekeken worden of er onderwerpen zijn waar het Strategisch Beraad akkoord op moet geven. Is dit niet het geval dan wordt het overleg gecanceld</w:t>
            </w:r>
            <w:r w:rsidR="00C57483" w:rsidRPr="00EB6311">
              <w:rPr>
                <w:sz w:val="18"/>
              </w:rPr>
              <w:t xml:space="preserve">. </w:t>
            </w:r>
            <w:r w:rsidR="00C57483" w:rsidRPr="00EB6311">
              <w:rPr>
                <w:sz w:val="18"/>
              </w:rPr>
              <w:br/>
              <w:t>Aangezien er geen onderwerpen zijn die in het Strategisch Beraad van 27 maart 2025 besproken zouden moeten worden, is er besloten dat dit overleg kan komen te vervallen.</w:t>
            </w:r>
            <w:r w:rsidR="00F31058">
              <w:rPr>
                <w:sz w:val="18"/>
              </w:rPr>
              <w:t xml:space="preserve"> </w:t>
            </w:r>
          </w:p>
          <w:p w14:paraId="3A5EB44B" w14:textId="77777777" w:rsidR="000E4910" w:rsidRPr="00EB6311" w:rsidRDefault="000E4910" w:rsidP="00F20EB2">
            <w:pPr>
              <w:pStyle w:val="TableParagraph"/>
              <w:spacing w:line="276" w:lineRule="auto"/>
              <w:ind w:left="76" w:right="66"/>
              <w:rPr>
                <w:sz w:val="18"/>
              </w:rPr>
            </w:pPr>
          </w:p>
          <w:p w14:paraId="0538999A" w14:textId="6083FBDC" w:rsidR="00F31058" w:rsidRPr="000E4910" w:rsidRDefault="00E77A9D" w:rsidP="007C233A">
            <w:pPr>
              <w:pStyle w:val="TableParagraph"/>
              <w:spacing w:line="276" w:lineRule="auto"/>
              <w:ind w:right="66"/>
              <w:rPr>
                <w:sz w:val="18"/>
              </w:rPr>
            </w:pPr>
            <w:r w:rsidRPr="000E4910">
              <w:rPr>
                <w:sz w:val="18"/>
              </w:rPr>
              <w:t>01/04 Het overleg is geannuleerd.</w:t>
            </w:r>
            <w:r w:rsidR="00A20B4E" w:rsidRPr="000E4910">
              <w:rPr>
                <w:sz w:val="18"/>
              </w:rPr>
              <w:t xml:space="preserve"> </w:t>
            </w:r>
            <w:r w:rsidR="00F31058" w:rsidRPr="000E4910">
              <w:rPr>
                <w:sz w:val="18"/>
              </w:rPr>
              <w:t xml:space="preserve">Er is voorgesteld dat de leden van het Tactisch Beraad bij hun eigen bestuurder nagaan wat er in het Strategisch Beraad geagendeerd zou kunnen worden. </w:t>
            </w:r>
          </w:p>
          <w:p w14:paraId="32900D34" w14:textId="77777777" w:rsidR="00BA336D" w:rsidRDefault="00BA336D" w:rsidP="00A20B4E">
            <w:pPr>
              <w:pStyle w:val="TableParagraph"/>
              <w:spacing w:line="276" w:lineRule="auto"/>
              <w:ind w:left="76" w:right="66"/>
              <w:rPr>
                <w:color w:val="EC7C30"/>
                <w:sz w:val="18"/>
              </w:rPr>
            </w:pPr>
          </w:p>
          <w:p w14:paraId="41B0C0BC" w14:textId="45FB0AF1" w:rsidR="00BA336D" w:rsidRPr="00A95096" w:rsidRDefault="007C233A" w:rsidP="007C233A">
            <w:pPr>
              <w:pStyle w:val="TableParagraph"/>
              <w:spacing w:line="276" w:lineRule="auto"/>
              <w:ind w:right="66"/>
              <w:rPr>
                <w:sz w:val="18"/>
              </w:rPr>
            </w:pPr>
            <w:r w:rsidRPr="00A95096">
              <w:rPr>
                <w:sz w:val="18"/>
              </w:rPr>
              <w:t>28/05</w:t>
            </w:r>
            <w:r w:rsidR="00BA336D" w:rsidRPr="00A95096">
              <w:rPr>
                <w:sz w:val="18"/>
              </w:rPr>
              <w:t xml:space="preserve">: Logius heeft uitvraag gedaan bij het bestuur. Voor nu zijn er geen agendapunten. </w:t>
            </w:r>
          </w:p>
          <w:p w14:paraId="293FAD8A" w14:textId="77777777" w:rsidR="00060E5F" w:rsidRDefault="00060E5F" w:rsidP="007C233A">
            <w:pPr>
              <w:pStyle w:val="TableParagraph"/>
              <w:spacing w:line="276" w:lineRule="auto"/>
              <w:ind w:right="66"/>
              <w:rPr>
                <w:color w:val="F79646" w:themeColor="accent6"/>
                <w:sz w:val="18"/>
              </w:rPr>
            </w:pPr>
          </w:p>
          <w:p w14:paraId="69476072" w14:textId="0F4ACFEC" w:rsidR="00060E5F" w:rsidRDefault="00F624B9" w:rsidP="007C233A">
            <w:pPr>
              <w:pStyle w:val="TableParagraph"/>
              <w:spacing w:line="276" w:lineRule="auto"/>
              <w:ind w:right="66"/>
              <w:rPr>
                <w:color w:val="F79646" w:themeColor="accent6"/>
                <w:sz w:val="18"/>
              </w:rPr>
            </w:pPr>
            <w:r>
              <w:rPr>
                <w:color w:val="F79646" w:themeColor="accent6"/>
                <w:sz w:val="18"/>
              </w:rPr>
              <w:t xml:space="preserve">17/06: </w:t>
            </w:r>
            <w:r w:rsidR="004C2FFE">
              <w:rPr>
                <w:color w:val="F79646" w:themeColor="accent6"/>
                <w:sz w:val="18"/>
              </w:rPr>
              <w:t xml:space="preserve">De vertegenwoordiger van </w:t>
            </w:r>
            <w:r w:rsidR="00060E5F">
              <w:rPr>
                <w:color w:val="F79646" w:themeColor="accent6"/>
                <w:sz w:val="18"/>
              </w:rPr>
              <w:t xml:space="preserve">SBR </w:t>
            </w:r>
            <w:proofErr w:type="spellStart"/>
            <w:r w:rsidR="00060E5F">
              <w:rPr>
                <w:color w:val="F79646" w:themeColor="accent6"/>
                <w:sz w:val="18"/>
              </w:rPr>
              <w:t>nexus</w:t>
            </w:r>
            <w:proofErr w:type="spellEnd"/>
            <w:r w:rsidR="00060E5F">
              <w:rPr>
                <w:color w:val="F79646" w:themeColor="accent6"/>
                <w:sz w:val="18"/>
              </w:rPr>
              <w:t xml:space="preserve"> </w:t>
            </w:r>
            <w:r w:rsidR="004C2FFE">
              <w:rPr>
                <w:color w:val="F79646" w:themeColor="accent6"/>
                <w:sz w:val="18"/>
              </w:rPr>
              <w:t>geeft aan dat het wellicht handig is om onderling kennis</w:t>
            </w:r>
            <w:r w:rsidR="00FB24FC">
              <w:rPr>
                <w:color w:val="F79646" w:themeColor="accent6"/>
                <w:sz w:val="18"/>
              </w:rPr>
              <w:t xml:space="preserve">, in de vorm van strategische </w:t>
            </w:r>
            <w:proofErr w:type="spellStart"/>
            <w:r w:rsidR="00FB24FC">
              <w:rPr>
                <w:color w:val="F79646" w:themeColor="accent6"/>
                <w:sz w:val="18"/>
              </w:rPr>
              <w:t>roadmap</w:t>
            </w:r>
            <w:proofErr w:type="spellEnd"/>
            <w:r w:rsidR="00FB24FC">
              <w:rPr>
                <w:color w:val="F79646" w:themeColor="accent6"/>
                <w:sz w:val="18"/>
              </w:rPr>
              <w:t xml:space="preserve"> en behaalde doelen, </w:t>
            </w:r>
            <w:r w:rsidR="004C2FFE">
              <w:rPr>
                <w:color w:val="F79646" w:themeColor="accent6"/>
                <w:sz w:val="18"/>
              </w:rPr>
              <w:t xml:space="preserve"> te delen. Het Strategisch Beraad is hier wellicht niet de juiste plek voor, dus dit wordt mee teruggenomen met verschillende opties. </w:t>
            </w:r>
          </w:p>
          <w:p w14:paraId="02C74E91" w14:textId="77777777" w:rsidR="00060E5F" w:rsidRDefault="00060E5F" w:rsidP="007C233A">
            <w:pPr>
              <w:pStyle w:val="TableParagraph"/>
              <w:spacing w:line="276" w:lineRule="auto"/>
              <w:ind w:right="66"/>
              <w:rPr>
                <w:color w:val="F79646" w:themeColor="accent6"/>
                <w:sz w:val="18"/>
              </w:rPr>
            </w:pPr>
          </w:p>
          <w:p w14:paraId="19AA0A72" w14:textId="77777777" w:rsidR="00060E5F" w:rsidRPr="000E4910" w:rsidRDefault="00060E5F" w:rsidP="007C233A">
            <w:pPr>
              <w:pStyle w:val="TableParagraph"/>
              <w:spacing w:line="276" w:lineRule="auto"/>
              <w:ind w:right="66"/>
              <w:rPr>
                <w:color w:val="F79646" w:themeColor="accent6"/>
                <w:sz w:val="18"/>
              </w:rPr>
            </w:pPr>
          </w:p>
          <w:p w14:paraId="0A9B2430" w14:textId="37A107D2" w:rsidR="00C57483" w:rsidRDefault="00C57483" w:rsidP="00F31058">
            <w:pPr>
              <w:pStyle w:val="TableParagraph"/>
              <w:spacing w:line="276" w:lineRule="auto"/>
              <w:ind w:left="76" w:right="66"/>
              <w:rPr>
                <w:sz w:val="18"/>
              </w:rPr>
            </w:pPr>
          </w:p>
        </w:tc>
        <w:tc>
          <w:tcPr>
            <w:tcW w:w="1276" w:type="dxa"/>
          </w:tcPr>
          <w:p w14:paraId="7CC7FDDC" w14:textId="77777777" w:rsidR="00071964" w:rsidRDefault="00C50449">
            <w:pPr>
              <w:pStyle w:val="TableParagraph"/>
              <w:ind w:left="77"/>
              <w:rPr>
                <w:sz w:val="18"/>
              </w:rPr>
            </w:pPr>
            <w:r>
              <w:rPr>
                <w:spacing w:val="-2"/>
                <w:sz w:val="18"/>
              </w:rPr>
              <w:t xml:space="preserve">Logius </w:t>
            </w:r>
            <w:r>
              <w:rPr>
                <w:spacing w:val="-4"/>
                <w:sz w:val="18"/>
              </w:rPr>
              <w:t>Secretariaat</w:t>
            </w:r>
          </w:p>
        </w:tc>
        <w:tc>
          <w:tcPr>
            <w:tcW w:w="1029" w:type="dxa"/>
          </w:tcPr>
          <w:p w14:paraId="1F62C924" w14:textId="3F4E174F" w:rsidR="00071964" w:rsidRPr="00826CF5" w:rsidRDefault="00F31058">
            <w:pPr>
              <w:pStyle w:val="TableParagraph"/>
              <w:rPr>
                <w:sz w:val="18"/>
              </w:rPr>
            </w:pPr>
            <w:r>
              <w:rPr>
                <w:sz w:val="18"/>
              </w:rPr>
              <w:t xml:space="preserve">On </w:t>
            </w:r>
            <w:proofErr w:type="spellStart"/>
            <w:r>
              <w:rPr>
                <w:sz w:val="18"/>
              </w:rPr>
              <w:t>going</w:t>
            </w:r>
            <w:proofErr w:type="spellEnd"/>
          </w:p>
        </w:tc>
      </w:tr>
      <w:tr w:rsidR="00F20EB2" w14:paraId="01738FAF" w14:textId="77777777" w:rsidTr="00EB6311">
        <w:trPr>
          <w:trHeight w:val="1257"/>
        </w:trPr>
        <w:tc>
          <w:tcPr>
            <w:tcW w:w="1357" w:type="dxa"/>
          </w:tcPr>
          <w:p w14:paraId="282DB6DD" w14:textId="02FAA3E3" w:rsidR="00F20EB2" w:rsidRDefault="00F20EB2">
            <w:pPr>
              <w:pStyle w:val="TableParagraph"/>
              <w:spacing w:line="208" w:lineRule="exact"/>
              <w:ind w:left="117"/>
              <w:rPr>
                <w:spacing w:val="-2"/>
                <w:sz w:val="18"/>
              </w:rPr>
            </w:pPr>
            <w:r>
              <w:rPr>
                <w:spacing w:val="-2"/>
                <w:sz w:val="18"/>
              </w:rPr>
              <w:t>241126/01</w:t>
            </w:r>
          </w:p>
        </w:tc>
        <w:tc>
          <w:tcPr>
            <w:tcW w:w="4897" w:type="dxa"/>
          </w:tcPr>
          <w:p w14:paraId="561C1D2C" w14:textId="77777777" w:rsidR="007C233A" w:rsidRDefault="001567A1" w:rsidP="007C233A">
            <w:pPr>
              <w:pStyle w:val="TableParagraph"/>
              <w:spacing w:line="276" w:lineRule="auto"/>
              <w:ind w:left="4"/>
              <w:rPr>
                <w:sz w:val="18"/>
              </w:rPr>
            </w:pPr>
            <w:proofErr w:type="spellStart"/>
            <w:r>
              <w:rPr>
                <w:sz w:val="18"/>
              </w:rPr>
              <w:t>RfC</w:t>
            </w:r>
            <w:proofErr w:type="spellEnd"/>
            <w:r>
              <w:rPr>
                <w:sz w:val="18"/>
              </w:rPr>
              <w:t xml:space="preserve"> procedure uitgebreider omschrijven in het SBR Afsprakenstelsel.</w:t>
            </w:r>
          </w:p>
          <w:p w14:paraId="0002F9BA" w14:textId="77777777" w:rsidR="007C233A" w:rsidRDefault="007C233A" w:rsidP="00060E5F">
            <w:pPr>
              <w:pStyle w:val="TableParagraph"/>
              <w:spacing w:line="276" w:lineRule="auto"/>
              <w:rPr>
                <w:sz w:val="18"/>
              </w:rPr>
            </w:pPr>
          </w:p>
          <w:p w14:paraId="50DB80FF" w14:textId="0AC3438C" w:rsidR="007C233A" w:rsidRPr="009341EA" w:rsidRDefault="007C233A" w:rsidP="007C233A">
            <w:pPr>
              <w:pStyle w:val="TableParagraph"/>
              <w:spacing w:line="276" w:lineRule="auto"/>
              <w:ind w:left="4"/>
              <w:rPr>
                <w:sz w:val="18"/>
              </w:rPr>
            </w:pPr>
            <w:r w:rsidRPr="00A95096">
              <w:rPr>
                <w:sz w:val="18"/>
              </w:rPr>
              <w:t>28/05</w:t>
            </w:r>
            <w:r w:rsidR="00BA336D" w:rsidRPr="00A95096">
              <w:rPr>
                <w:sz w:val="18"/>
              </w:rPr>
              <w:t>: Logius heeft dit intern opgepakt. Actiepunt</w:t>
            </w:r>
          </w:p>
          <w:p w14:paraId="34F09B08" w14:textId="6C3DD55C" w:rsidR="00BA336D" w:rsidRPr="00A95096" w:rsidRDefault="00BA336D">
            <w:pPr>
              <w:pStyle w:val="TableParagraph"/>
              <w:spacing w:line="276" w:lineRule="auto"/>
              <w:ind w:left="4"/>
              <w:rPr>
                <w:sz w:val="18"/>
              </w:rPr>
            </w:pPr>
            <w:r w:rsidRPr="00A95096">
              <w:rPr>
                <w:sz w:val="18"/>
              </w:rPr>
              <w:t xml:space="preserve">kan </w:t>
            </w:r>
            <w:r w:rsidR="009341EA" w:rsidRPr="00A95096">
              <w:rPr>
                <w:sz w:val="18"/>
              </w:rPr>
              <w:t>af</w:t>
            </w:r>
            <w:r w:rsidRPr="00A95096">
              <w:rPr>
                <w:sz w:val="18"/>
              </w:rPr>
              <w:t xml:space="preserve">gesloten worden. </w:t>
            </w:r>
          </w:p>
          <w:p w14:paraId="094EFF14" w14:textId="77777777" w:rsidR="00060E5F" w:rsidRDefault="00060E5F">
            <w:pPr>
              <w:pStyle w:val="TableParagraph"/>
              <w:spacing w:line="276" w:lineRule="auto"/>
              <w:ind w:left="4"/>
              <w:rPr>
                <w:color w:val="F79646" w:themeColor="accent6"/>
                <w:sz w:val="18"/>
              </w:rPr>
            </w:pPr>
          </w:p>
          <w:p w14:paraId="7CCCFA9F" w14:textId="32D29EA8" w:rsidR="00BA336D" w:rsidRDefault="00F624B9" w:rsidP="004C2FFE">
            <w:pPr>
              <w:pStyle w:val="TableParagraph"/>
              <w:spacing w:line="276" w:lineRule="auto"/>
              <w:rPr>
                <w:sz w:val="18"/>
              </w:rPr>
            </w:pPr>
            <w:r>
              <w:rPr>
                <w:color w:val="F79646" w:themeColor="accent6"/>
                <w:sz w:val="18"/>
              </w:rPr>
              <w:t xml:space="preserve">17/06: </w:t>
            </w:r>
            <w:r w:rsidR="004C2FFE">
              <w:rPr>
                <w:color w:val="F79646" w:themeColor="accent6"/>
                <w:sz w:val="18"/>
              </w:rPr>
              <w:t>Dit wordt intern opgepakt, maar na overleg is het wellicht toch handig als dit punt op on-</w:t>
            </w:r>
            <w:proofErr w:type="spellStart"/>
            <w:r w:rsidR="004C2FFE">
              <w:rPr>
                <w:color w:val="F79646" w:themeColor="accent6"/>
                <w:sz w:val="18"/>
              </w:rPr>
              <w:t>going</w:t>
            </w:r>
            <w:proofErr w:type="spellEnd"/>
            <w:r w:rsidR="004C2FFE">
              <w:rPr>
                <w:color w:val="F79646" w:themeColor="accent6"/>
                <w:sz w:val="18"/>
              </w:rPr>
              <w:t xml:space="preserve"> blijft staan tot het intern ook afgerond is.</w:t>
            </w:r>
          </w:p>
        </w:tc>
        <w:tc>
          <w:tcPr>
            <w:tcW w:w="1276" w:type="dxa"/>
          </w:tcPr>
          <w:p w14:paraId="5EB7AAC2" w14:textId="35FB6D3F" w:rsidR="00F20EB2" w:rsidRDefault="001567A1">
            <w:pPr>
              <w:pStyle w:val="TableParagraph"/>
              <w:ind w:left="77"/>
              <w:rPr>
                <w:spacing w:val="-2"/>
                <w:sz w:val="18"/>
              </w:rPr>
            </w:pPr>
            <w:r>
              <w:rPr>
                <w:spacing w:val="-2"/>
                <w:sz w:val="18"/>
              </w:rPr>
              <w:t>Logius</w:t>
            </w:r>
          </w:p>
        </w:tc>
        <w:tc>
          <w:tcPr>
            <w:tcW w:w="1029" w:type="dxa"/>
          </w:tcPr>
          <w:p w14:paraId="471EBE33" w14:textId="2A78949A" w:rsidR="00BA336D" w:rsidRPr="00BA336D" w:rsidRDefault="004C2FFE">
            <w:pPr>
              <w:pStyle w:val="TableParagraph"/>
              <w:rPr>
                <w:sz w:val="18"/>
              </w:rPr>
            </w:pPr>
            <w:r>
              <w:rPr>
                <w:sz w:val="18"/>
              </w:rPr>
              <w:t>On-</w:t>
            </w:r>
            <w:proofErr w:type="spellStart"/>
            <w:r>
              <w:rPr>
                <w:sz w:val="18"/>
              </w:rPr>
              <w:t>going</w:t>
            </w:r>
            <w:proofErr w:type="spellEnd"/>
          </w:p>
        </w:tc>
      </w:tr>
      <w:tr w:rsidR="004D1A6D" w14:paraId="7048ACB8" w14:textId="77777777" w:rsidTr="00EB6311">
        <w:trPr>
          <w:trHeight w:val="1257"/>
        </w:trPr>
        <w:tc>
          <w:tcPr>
            <w:tcW w:w="1357" w:type="dxa"/>
          </w:tcPr>
          <w:p w14:paraId="79936EF2" w14:textId="514ED542" w:rsidR="004D1A6D" w:rsidRDefault="001F4364">
            <w:pPr>
              <w:pStyle w:val="TableParagraph"/>
              <w:spacing w:line="208" w:lineRule="exact"/>
              <w:ind w:left="117"/>
              <w:rPr>
                <w:spacing w:val="-2"/>
                <w:sz w:val="18"/>
              </w:rPr>
            </w:pPr>
            <w:r>
              <w:rPr>
                <w:spacing w:val="-2"/>
                <w:sz w:val="18"/>
              </w:rPr>
              <w:t>241126/0</w:t>
            </w:r>
            <w:r w:rsidR="009A7908">
              <w:rPr>
                <w:spacing w:val="-2"/>
                <w:sz w:val="18"/>
              </w:rPr>
              <w:t>7</w:t>
            </w:r>
          </w:p>
        </w:tc>
        <w:tc>
          <w:tcPr>
            <w:tcW w:w="4897" w:type="dxa"/>
          </w:tcPr>
          <w:p w14:paraId="46184334" w14:textId="77777777" w:rsidR="004D1A6D" w:rsidRDefault="001F4364">
            <w:pPr>
              <w:pStyle w:val="TableParagraph"/>
              <w:spacing w:line="276" w:lineRule="auto"/>
              <w:ind w:left="4"/>
              <w:rPr>
                <w:sz w:val="18"/>
              </w:rPr>
            </w:pPr>
            <w:r>
              <w:rPr>
                <w:sz w:val="18"/>
              </w:rPr>
              <w:t xml:space="preserve">Nog op te leveren SBR </w:t>
            </w:r>
            <w:proofErr w:type="spellStart"/>
            <w:r>
              <w:rPr>
                <w:sz w:val="18"/>
              </w:rPr>
              <w:t>Governance</w:t>
            </w:r>
            <w:proofErr w:type="spellEnd"/>
            <w:r>
              <w:rPr>
                <w:sz w:val="18"/>
              </w:rPr>
              <w:t xml:space="preserve"> documenten. Er wordt uitgezocht of v.w.b. de samenwerking bij het opstellen van de SBR </w:t>
            </w:r>
            <w:proofErr w:type="spellStart"/>
            <w:r>
              <w:rPr>
                <w:sz w:val="18"/>
              </w:rPr>
              <w:t>Governance</w:t>
            </w:r>
            <w:proofErr w:type="spellEnd"/>
            <w:r>
              <w:rPr>
                <w:sz w:val="18"/>
              </w:rPr>
              <w:t xml:space="preserve"> documenten er gewerkt kan worden in </w:t>
            </w:r>
            <w:proofErr w:type="spellStart"/>
            <w:r>
              <w:rPr>
                <w:sz w:val="18"/>
              </w:rPr>
              <w:t>confluence</w:t>
            </w:r>
            <w:proofErr w:type="spellEnd"/>
            <w:r>
              <w:rPr>
                <w:sz w:val="18"/>
              </w:rPr>
              <w:t>.</w:t>
            </w:r>
          </w:p>
          <w:p w14:paraId="70E8CD96" w14:textId="77777777" w:rsidR="00185D25" w:rsidRDefault="00185D25">
            <w:pPr>
              <w:pStyle w:val="TableParagraph"/>
              <w:spacing w:line="276" w:lineRule="auto"/>
              <w:ind w:left="4"/>
              <w:rPr>
                <w:sz w:val="18"/>
              </w:rPr>
            </w:pPr>
          </w:p>
          <w:p w14:paraId="7E27DC85" w14:textId="77777777" w:rsidR="00185D25" w:rsidRDefault="00185D25">
            <w:pPr>
              <w:pStyle w:val="TableParagraph"/>
              <w:spacing w:line="276" w:lineRule="auto"/>
              <w:ind w:left="4"/>
              <w:rPr>
                <w:sz w:val="18"/>
              </w:rPr>
            </w:pPr>
            <w:r>
              <w:rPr>
                <w:sz w:val="18"/>
              </w:rPr>
              <w:t xml:space="preserve">11/12: Er is gekozen voor de website samenwerkingsruimten met als naam ‘’SBR Tactisch </w:t>
            </w:r>
            <w:r>
              <w:rPr>
                <w:sz w:val="18"/>
              </w:rPr>
              <w:lastRenderedPageBreak/>
              <w:t>Beraad’’.</w:t>
            </w:r>
          </w:p>
          <w:p w14:paraId="24B81AE0" w14:textId="77777777" w:rsidR="00E77A9D" w:rsidRPr="000E4910" w:rsidRDefault="00E77A9D">
            <w:pPr>
              <w:pStyle w:val="TableParagraph"/>
              <w:spacing w:line="276" w:lineRule="auto"/>
              <w:ind w:left="4"/>
              <w:rPr>
                <w:sz w:val="18"/>
              </w:rPr>
            </w:pPr>
          </w:p>
          <w:p w14:paraId="35961649" w14:textId="77777777" w:rsidR="00E77A9D" w:rsidRPr="000E4910" w:rsidRDefault="00E77A9D">
            <w:pPr>
              <w:pStyle w:val="TableParagraph"/>
              <w:spacing w:line="276" w:lineRule="auto"/>
              <w:ind w:left="4"/>
              <w:rPr>
                <w:sz w:val="18"/>
              </w:rPr>
            </w:pPr>
            <w:r w:rsidRPr="000E4910">
              <w:rPr>
                <w:sz w:val="18"/>
              </w:rPr>
              <w:t>01/04 Moet nog naar gekeken worden.</w:t>
            </w:r>
          </w:p>
          <w:p w14:paraId="00974E3C" w14:textId="77777777" w:rsidR="000E4910" w:rsidRDefault="000E4910">
            <w:pPr>
              <w:pStyle w:val="TableParagraph"/>
              <w:spacing w:line="276" w:lineRule="auto"/>
              <w:ind w:left="4"/>
              <w:rPr>
                <w:color w:val="EC7C30"/>
                <w:sz w:val="18"/>
              </w:rPr>
            </w:pPr>
          </w:p>
          <w:p w14:paraId="7FE1A7E1" w14:textId="22CA7760" w:rsidR="00604B18" w:rsidRDefault="007C233A">
            <w:pPr>
              <w:pStyle w:val="TableParagraph"/>
              <w:spacing w:line="276" w:lineRule="auto"/>
              <w:ind w:left="4"/>
              <w:rPr>
                <w:color w:val="F79646" w:themeColor="accent6"/>
                <w:sz w:val="18"/>
              </w:rPr>
            </w:pPr>
            <w:r>
              <w:rPr>
                <w:color w:val="F79646" w:themeColor="accent6"/>
                <w:sz w:val="18"/>
              </w:rPr>
              <w:t>28/05</w:t>
            </w:r>
            <w:r w:rsidR="000E4910" w:rsidRPr="000E4910">
              <w:rPr>
                <w:color w:val="F79646" w:themeColor="accent6"/>
                <w:sz w:val="18"/>
              </w:rPr>
              <w:t xml:space="preserve">: Logius heeft inmiddels de samenwerkingsruimte voor het Tactisch Beraad ingericht. De vraag aan de leden is of zij het handig vinden als de vergaderdocumenten van het Tactisch Beraad hier geplaatst worden. </w:t>
            </w:r>
          </w:p>
          <w:p w14:paraId="5B469A2C" w14:textId="77777777" w:rsidR="004C2FFE" w:rsidRDefault="004C2FFE">
            <w:pPr>
              <w:pStyle w:val="TableParagraph"/>
              <w:spacing w:line="276" w:lineRule="auto"/>
              <w:ind w:left="4"/>
              <w:rPr>
                <w:color w:val="F79646" w:themeColor="accent6"/>
                <w:sz w:val="18"/>
              </w:rPr>
            </w:pPr>
          </w:p>
          <w:p w14:paraId="04F25E04" w14:textId="07DC603E" w:rsidR="004C2FFE" w:rsidRPr="000E4910" w:rsidRDefault="004C2FFE">
            <w:pPr>
              <w:pStyle w:val="TableParagraph"/>
              <w:spacing w:line="276" w:lineRule="auto"/>
              <w:ind w:left="4"/>
              <w:rPr>
                <w:color w:val="F79646" w:themeColor="accent6"/>
                <w:sz w:val="18"/>
              </w:rPr>
            </w:pPr>
            <w:r>
              <w:rPr>
                <w:color w:val="F79646" w:themeColor="accent6"/>
                <w:sz w:val="18"/>
              </w:rPr>
              <w:t xml:space="preserve">17/06: De samenwerkingsruimte is positief ontvangen. </w:t>
            </w:r>
            <w:r w:rsidR="005744D8">
              <w:rPr>
                <w:color w:val="F79646" w:themeColor="accent6"/>
                <w:sz w:val="18"/>
              </w:rPr>
              <w:t>Alleen moeten de</w:t>
            </w:r>
            <w:r>
              <w:rPr>
                <w:color w:val="F79646" w:themeColor="accent6"/>
                <w:sz w:val="18"/>
              </w:rPr>
              <w:t xml:space="preserve"> </w:t>
            </w:r>
            <w:proofErr w:type="spellStart"/>
            <w:r w:rsidR="005744D8">
              <w:rPr>
                <w:color w:val="F79646" w:themeColor="accent6"/>
                <w:sz w:val="18"/>
              </w:rPr>
              <w:t>G</w:t>
            </w:r>
            <w:r>
              <w:rPr>
                <w:color w:val="F79646" w:themeColor="accent6"/>
                <w:sz w:val="18"/>
              </w:rPr>
              <w:t>overnance</w:t>
            </w:r>
            <w:proofErr w:type="spellEnd"/>
            <w:r>
              <w:rPr>
                <w:color w:val="F79646" w:themeColor="accent6"/>
                <w:sz w:val="18"/>
              </w:rPr>
              <w:t xml:space="preserve"> documenten  nog opgenomen worden in de samenwerkingsruimte. </w:t>
            </w:r>
          </w:p>
          <w:p w14:paraId="281435EC" w14:textId="5EBDC5E7" w:rsidR="000E4910" w:rsidRPr="005303B6" w:rsidRDefault="000E4910">
            <w:pPr>
              <w:pStyle w:val="TableParagraph"/>
              <w:spacing w:line="276" w:lineRule="auto"/>
              <w:ind w:left="4"/>
              <w:rPr>
                <w:color w:val="9BBB59" w:themeColor="accent3"/>
                <w:sz w:val="18"/>
              </w:rPr>
            </w:pPr>
          </w:p>
        </w:tc>
        <w:tc>
          <w:tcPr>
            <w:tcW w:w="1276" w:type="dxa"/>
          </w:tcPr>
          <w:p w14:paraId="2A6569E4" w14:textId="5BC3728F" w:rsidR="004D1A6D" w:rsidRDefault="001F4364">
            <w:pPr>
              <w:pStyle w:val="TableParagraph"/>
              <w:ind w:left="77"/>
              <w:rPr>
                <w:spacing w:val="-2"/>
                <w:sz w:val="18"/>
              </w:rPr>
            </w:pPr>
            <w:r>
              <w:rPr>
                <w:spacing w:val="-2"/>
                <w:sz w:val="18"/>
              </w:rPr>
              <w:lastRenderedPageBreak/>
              <w:t>Logius</w:t>
            </w:r>
            <w:r w:rsidR="00B00D52">
              <w:rPr>
                <w:spacing w:val="-2"/>
                <w:sz w:val="18"/>
              </w:rPr>
              <w:t xml:space="preserve"> secretariaat</w:t>
            </w:r>
          </w:p>
        </w:tc>
        <w:tc>
          <w:tcPr>
            <w:tcW w:w="1029" w:type="dxa"/>
          </w:tcPr>
          <w:p w14:paraId="0F9C0A6D" w14:textId="6AB660CE" w:rsidR="004D1A6D" w:rsidRPr="006918E5" w:rsidRDefault="00AC77D3">
            <w:pPr>
              <w:pStyle w:val="TableParagraph"/>
              <w:rPr>
                <w:sz w:val="18"/>
              </w:rPr>
            </w:pPr>
            <w:r w:rsidRPr="006918E5">
              <w:rPr>
                <w:sz w:val="18"/>
              </w:rPr>
              <w:t>On-</w:t>
            </w:r>
            <w:proofErr w:type="spellStart"/>
            <w:r w:rsidRPr="006918E5">
              <w:rPr>
                <w:sz w:val="18"/>
              </w:rPr>
              <w:t>going</w:t>
            </w:r>
            <w:proofErr w:type="spellEnd"/>
          </w:p>
        </w:tc>
      </w:tr>
      <w:tr w:rsidR="00155E07" w14:paraId="4100E70A" w14:textId="77777777" w:rsidTr="00EB6311">
        <w:trPr>
          <w:trHeight w:val="1257"/>
        </w:trPr>
        <w:tc>
          <w:tcPr>
            <w:tcW w:w="1357" w:type="dxa"/>
          </w:tcPr>
          <w:p w14:paraId="332A3E99" w14:textId="0302BB7A" w:rsidR="00155E07" w:rsidRPr="00BA336D" w:rsidRDefault="00155E07" w:rsidP="00155E07">
            <w:pPr>
              <w:pStyle w:val="TableParagraph"/>
              <w:spacing w:line="208" w:lineRule="exact"/>
              <w:ind w:left="117"/>
              <w:rPr>
                <w:spacing w:val="-2"/>
                <w:sz w:val="18"/>
              </w:rPr>
            </w:pPr>
            <w:r w:rsidRPr="00BA336D">
              <w:rPr>
                <w:spacing w:val="-2"/>
                <w:sz w:val="18"/>
              </w:rPr>
              <w:t>250401/03</w:t>
            </w:r>
          </w:p>
        </w:tc>
        <w:tc>
          <w:tcPr>
            <w:tcW w:w="4897" w:type="dxa"/>
          </w:tcPr>
          <w:p w14:paraId="1618B254" w14:textId="77777777" w:rsidR="00155E07" w:rsidRDefault="00155E07" w:rsidP="00155E07">
            <w:pPr>
              <w:pStyle w:val="TableParagraph"/>
              <w:spacing w:line="276" w:lineRule="auto"/>
              <w:ind w:left="4"/>
              <w:rPr>
                <w:sz w:val="18"/>
              </w:rPr>
            </w:pPr>
            <w:r w:rsidRPr="00BA336D">
              <w:rPr>
                <w:sz w:val="18"/>
              </w:rPr>
              <w:t>Afspraken maken opleveren documenten SBR afsprakenstelsel.</w:t>
            </w:r>
            <w:r w:rsidR="005303B6" w:rsidRPr="00BA336D">
              <w:rPr>
                <w:sz w:val="18"/>
              </w:rPr>
              <w:t xml:space="preserve"> </w:t>
            </w:r>
          </w:p>
          <w:p w14:paraId="17CC8006" w14:textId="77777777" w:rsidR="000E4910" w:rsidRDefault="000E4910" w:rsidP="00155E07">
            <w:pPr>
              <w:pStyle w:val="TableParagraph"/>
              <w:spacing w:line="276" w:lineRule="auto"/>
              <w:ind w:left="4"/>
              <w:rPr>
                <w:sz w:val="18"/>
              </w:rPr>
            </w:pPr>
          </w:p>
          <w:p w14:paraId="7261DDB4" w14:textId="01157ADD" w:rsidR="000E4910" w:rsidRPr="00A95096" w:rsidRDefault="007C233A" w:rsidP="00155E07">
            <w:pPr>
              <w:pStyle w:val="TableParagraph"/>
              <w:spacing w:line="276" w:lineRule="auto"/>
              <w:ind w:left="4"/>
              <w:rPr>
                <w:sz w:val="18"/>
              </w:rPr>
            </w:pPr>
            <w:r w:rsidRPr="00A95096">
              <w:rPr>
                <w:sz w:val="18"/>
              </w:rPr>
              <w:t>28/05</w:t>
            </w:r>
            <w:r w:rsidR="000E4910" w:rsidRPr="00A95096">
              <w:rPr>
                <w:sz w:val="18"/>
              </w:rPr>
              <w:t xml:space="preserve">: De eerder vastgestelde documenten </w:t>
            </w:r>
            <w:r w:rsidR="00796324" w:rsidRPr="00A95096">
              <w:rPr>
                <w:sz w:val="18"/>
              </w:rPr>
              <w:t xml:space="preserve">(deel 1 – Kaders van SBR en deel 2 – </w:t>
            </w:r>
            <w:proofErr w:type="spellStart"/>
            <w:r w:rsidR="00796324" w:rsidRPr="00A95096">
              <w:rPr>
                <w:sz w:val="18"/>
              </w:rPr>
              <w:t>Governance</w:t>
            </w:r>
            <w:proofErr w:type="spellEnd"/>
            <w:r w:rsidR="00796324" w:rsidRPr="00A95096">
              <w:rPr>
                <w:sz w:val="18"/>
              </w:rPr>
              <w:t xml:space="preserve">) </w:t>
            </w:r>
            <w:r w:rsidR="000E4910" w:rsidRPr="00A95096">
              <w:rPr>
                <w:sz w:val="18"/>
              </w:rPr>
              <w:t xml:space="preserve">moeten </w:t>
            </w:r>
            <w:r w:rsidR="00ED4EC8" w:rsidRPr="00A95096">
              <w:rPr>
                <w:sz w:val="18"/>
              </w:rPr>
              <w:t>aangepast</w:t>
            </w:r>
            <w:r w:rsidR="000E4910" w:rsidRPr="00A95096">
              <w:rPr>
                <w:sz w:val="18"/>
              </w:rPr>
              <w:t xml:space="preserve"> en </w:t>
            </w:r>
            <w:r w:rsidR="00796324" w:rsidRPr="00A95096">
              <w:rPr>
                <w:sz w:val="18"/>
              </w:rPr>
              <w:t xml:space="preserve">opnieuw </w:t>
            </w:r>
            <w:r w:rsidR="000E4910" w:rsidRPr="00A95096">
              <w:rPr>
                <w:sz w:val="18"/>
              </w:rPr>
              <w:t>gepubliceerd worden. Voor de nog niet opgestelde documenten geldt dat Logius opdracht gaat geven om deze op te leveren.</w:t>
            </w:r>
            <w:r w:rsidR="00ED4EC8" w:rsidRPr="00A95096">
              <w:rPr>
                <w:sz w:val="18"/>
              </w:rPr>
              <w:t xml:space="preserve"> Het gaat hier om de documenten: 3a, 4a, 5a, 6a, en 7a. </w:t>
            </w:r>
          </w:p>
          <w:p w14:paraId="4058BE40" w14:textId="77777777" w:rsidR="00060E5F" w:rsidRDefault="00060E5F" w:rsidP="00155E07">
            <w:pPr>
              <w:pStyle w:val="TableParagraph"/>
              <w:spacing w:line="276" w:lineRule="auto"/>
              <w:ind w:left="4"/>
              <w:rPr>
                <w:color w:val="F79646" w:themeColor="accent6"/>
                <w:sz w:val="18"/>
              </w:rPr>
            </w:pPr>
          </w:p>
          <w:p w14:paraId="14B3CABA" w14:textId="45F7545B" w:rsidR="00060E5F" w:rsidRPr="00060E5F" w:rsidRDefault="00F624B9" w:rsidP="00155E07">
            <w:pPr>
              <w:pStyle w:val="TableParagraph"/>
              <w:spacing w:line="276" w:lineRule="auto"/>
              <w:ind w:left="4"/>
              <w:rPr>
                <w:color w:val="F79646" w:themeColor="accent6"/>
                <w:sz w:val="18"/>
              </w:rPr>
            </w:pPr>
            <w:r>
              <w:rPr>
                <w:color w:val="F79646" w:themeColor="accent6"/>
                <w:sz w:val="18"/>
              </w:rPr>
              <w:t xml:space="preserve">17/06: </w:t>
            </w:r>
            <w:r w:rsidR="004C2FFE">
              <w:rPr>
                <w:color w:val="F79646" w:themeColor="accent6"/>
                <w:sz w:val="18"/>
              </w:rPr>
              <w:t xml:space="preserve">Door interne processen is hier nog geen start aan gegeven, maar er wordt verwacht binnen een korte periode te starten. </w:t>
            </w:r>
            <w:r w:rsidR="00C127E4">
              <w:rPr>
                <w:color w:val="F79646" w:themeColor="accent6"/>
                <w:sz w:val="18"/>
              </w:rPr>
              <w:t>De verwachting is dat voor het einde van het jaar de a-documenten opgeleverd zijn.</w:t>
            </w:r>
          </w:p>
          <w:p w14:paraId="78ADBF1E" w14:textId="6487D075" w:rsidR="00796324" w:rsidRPr="00060E5F" w:rsidRDefault="00796324" w:rsidP="000E4910">
            <w:pPr>
              <w:pStyle w:val="TableParagraph"/>
              <w:spacing w:line="276" w:lineRule="auto"/>
              <w:rPr>
                <w:color w:val="F79646" w:themeColor="accent6"/>
                <w:sz w:val="18"/>
              </w:rPr>
            </w:pPr>
          </w:p>
          <w:p w14:paraId="76B03ECF" w14:textId="0E9BFB79" w:rsidR="000E4910" w:rsidRPr="00060E5F" w:rsidRDefault="000E4910" w:rsidP="00C127E4">
            <w:pPr>
              <w:pStyle w:val="TableParagraph"/>
              <w:spacing w:line="276" w:lineRule="auto"/>
              <w:rPr>
                <w:sz w:val="18"/>
              </w:rPr>
            </w:pPr>
          </w:p>
        </w:tc>
        <w:tc>
          <w:tcPr>
            <w:tcW w:w="1276" w:type="dxa"/>
          </w:tcPr>
          <w:p w14:paraId="6266731F" w14:textId="3B60A99E" w:rsidR="00155E07" w:rsidRPr="00BA336D" w:rsidRDefault="00155E07" w:rsidP="00155E07">
            <w:pPr>
              <w:pStyle w:val="TableParagraph"/>
              <w:ind w:left="77"/>
              <w:rPr>
                <w:spacing w:val="-2"/>
                <w:sz w:val="18"/>
              </w:rPr>
            </w:pPr>
            <w:r w:rsidRPr="00BA336D">
              <w:rPr>
                <w:spacing w:val="-2"/>
                <w:sz w:val="18"/>
              </w:rPr>
              <w:t>Logius</w:t>
            </w:r>
          </w:p>
        </w:tc>
        <w:tc>
          <w:tcPr>
            <w:tcW w:w="1029" w:type="dxa"/>
          </w:tcPr>
          <w:p w14:paraId="0F5B6A12" w14:textId="18398531" w:rsidR="00155E07" w:rsidRPr="00ED4EC8" w:rsidRDefault="00ED4EC8" w:rsidP="00155E07">
            <w:pPr>
              <w:pStyle w:val="TableParagraph"/>
              <w:rPr>
                <w:sz w:val="18"/>
              </w:rPr>
            </w:pPr>
            <w:r>
              <w:rPr>
                <w:sz w:val="18"/>
              </w:rPr>
              <w:t>On-</w:t>
            </w:r>
            <w:proofErr w:type="spellStart"/>
            <w:r>
              <w:rPr>
                <w:sz w:val="18"/>
              </w:rPr>
              <w:t>going</w:t>
            </w:r>
            <w:proofErr w:type="spellEnd"/>
          </w:p>
        </w:tc>
      </w:tr>
      <w:tr w:rsidR="00155E07" w14:paraId="57B476E9" w14:textId="77777777" w:rsidTr="00EB6311">
        <w:trPr>
          <w:trHeight w:val="1257"/>
        </w:trPr>
        <w:tc>
          <w:tcPr>
            <w:tcW w:w="1357" w:type="dxa"/>
          </w:tcPr>
          <w:p w14:paraId="7788E990" w14:textId="73F24A24" w:rsidR="00155E07" w:rsidRDefault="00155E07" w:rsidP="00155E07">
            <w:pPr>
              <w:pStyle w:val="TableParagraph"/>
              <w:spacing w:line="208" w:lineRule="exact"/>
              <w:ind w:left="117"/>
              <w:rPr>
                <w:spacing w:val="-2"/>
                <w:sz w:val="18"/>
              </w:rPr>
            </w:pPr>
            <w:r>
              <w:rPr>
                <w:spacing w:val="-2"/>
                <w:sz w:val="18"/>
              </w:rPr>
              <w:t>250401/04</w:t>
            </w:r>
          </w:p>
        </w:tc>
        <w:tc>
          <w:tcPr>
            <w:tcW w:w="4897" w:type="dxa"/>
          </w:tcPr>
          <w:p w14:paraId="021CF839" w14:textId="77777777" w:rsidR="006E3825" w:rsidRPr="00C127E4" w:rsidRDefault="006E3825" w:rsidP="00C127E4">
            <w:pPr>
              <w:pStyle w:val="TableParagraph"/>
              <w:spacing w:line="276" w:lineRule="auto"/>
              <w:rPr>
                <w:color w:val="000000" w:themeColor="text1"/>
                <w:sz w:val="18"/>
              </w:rPr>
            </w:pPr>
            <w:r w:rsidRPr="00C127E4">
              <w:rPr>
                <w:color w:val="000000" w:themeColor="text1"/>
                <w:sz w:val="18"/>
              </w:rPr>
              <w:t>Logius deelt de link van de webpagina waar Koppelvlak WUS 1.3 staat met de deelnemers van het Tactisch beraad</w:t>
            </w:r>
          </w:p>
          <w:p w14:paraId="3F215123" w14:textId="77777777" w:rsidR="006E3825" w:rsidRDefault="006E3825" w:rsidP="00060E5F">
            <w:pPr>
              <w:pStyle w:val="TableParagraph"/>
              <w:spacing w:line="276" w:lineRule="auto"/>
              <w:rPr>
                <w:sz w:val="18"/>
              </w:rPr>
            </w:pPr>
          </w:p>
          <w:p w14:paraId="3A95B29C" w14:textId="5EF22608" w:rsidR="006E3825" w:rsidRPr="00A95096" w:rsidRDefault="007C233A" w:rsidP="00155E07">
            <w:pPr>
              <w:pStyle w:val="TableParagraph"/>
              <w:spacing w:line="276" w:lineRule="auto"/>
              <w:ind w:left="4"/>
              <w:rPr>
                <w:sz w:val="18"/>
              </w:rPr>
            </w:pPr>
            <w:r w:rsidRPr="00A95096">
              <w:rPr>
                <w:sz w:val="18"/>
              </w:rPr>
              <w:t>28/05</w:t>
            </w:r>
            <w:r w:rsidR="00ED4EC8" w:rsidRPr="00A95096">
              <w:rPr>
                <w:sz w:val="18"/>
              </w:rPr>
              <w:t>:</w:t>
            </w:r>
            <w:r w:rsidR="006E3825" w:rsidRPr="00A95096">
              <w:rPr>
                <w:sz w:val="18"/>
              </w:rPr>
              <w:t xml:space="preserve"> </w:t>
            </w:r>
            <w:r w:rsidR="00ED4EC8" w:rsidRPr="00A95096">
              <w:rPr>
                <w:sz w:val="18"/>
              </w:rPr>
              <w:t xml:space="preserve">De juiste documentatie is inmiddels beschikbaar en door middel van een schriftelijke ronde voorgelegd aan de leden van de Taakgroep Uitwisseling. </w:t>
            </w:r>
          </w:p>
          <w:p w14:paraId="6A0CA3A7" w14:textId="77777777" w:rsidR="00060E5F" w:rsidRDefault="00060E5F" w:rsidP="00155E07">
            <w:pPr>
              <w:pStyle w:val="TableParagraph"/>
              <w:spacing w:line="276" w:lineRule="auto"/>
              <w:ind w:left="4"/>
              <w:rPr>
                <w:color w:val="F79646" w:themeColor="accent6"/>
                <w:sz w:val="18"/>
              </w:rPr>
            </w:pPr>
          </w:p>
          <w:p w14:paraId="50175D59" w14:textId="07D44A91" w:rsidR="00060E5F" w:rsidRPr="00ED4EC8" w:rsidRDefault="00F624B9" w:rsidP="00155E07">
            <w:pPr>
              <w:pStyle w:val="TableParagraph"/>
              <w:spacing w:line="276" w:lineRule="auto"/>
              <w:ind w:left="4"/>
              <w:rPr>
                <w:color w:val="F79646" w:themeColor="accent6"/>
                <w:sz w:val="18"/>
              </w:rPr>
            </w:pPr>
            <w:r>
              <w:rPr>
                <w:color w:val="F79646" w:themeColor="accent6"/>
                <w:sz w:val="18"/>
              </w:rPr>
              <w:t xml:space="preserve">17/06: </w:t>
            </w:r>
            <w:r w:rsidR="005744D8">
              <w:rPr>
                <w:color w:val="F79646" w:themeColor="accent6"/>
                <w:sz w:val="18"/>
              </w:rPr>
              <w:t>Er wordt verwacht dat d</w:t>
            </w:r>
            <w:r w:rsidR="00C127E4">
              <w:rPr>
                <w:color w:val="F79646" w:themeColor="accent6"/>
                <w:sz w:val="18"/>
              </w:rPr>
              <w:t xml:space="preserve">e documentatie binnenkort opgeleverd </w:t>
            </w:r>
            <w:r w:rsidR="005744D8">
              <w:rPr>
                <w:color w:val="F79646" w:themeColor="accent6"/>
                <w:sz w:val="18"/>
              </w:rPr>
              <w:t xml:space="preserve">zal </w:t>
            </w:r>
            <w:r w:rsidR="00C127E4">
              <w:rPr>
                <w:color w:val="F79646" w:themeColor="accent6"/>
                <w:sz w:val="18"/>
              </w:rPr>
              <w:t xml:space="preserve">worden. </w:t>
            </w:r>
          </w:p>
          <w:p w14:paraId="5A75401B" w14:textId="7EC8FDBA" w:rsidR="00ED4EC8" w:rsidRDefault="00ED4EC8" w:rsidP="00155E07">
            <w:pPr>
              <w:pStyle w:val="TableParagraph"/>
              <w:spacing w:line="276" w:lineRule="auto"/>
              <w:ind w:left="4"/>
              <w:rPr>
                <w:sz w:val="18"/>
              </w:rPr>
            </w:pPr>
          </w:p>
        </w:tc>
        <w:tc>
          <w:tcPr>
            <w:tcW w:w="1276" w:type="dxa"/>
          </w:tcPr>
          <w:p w14:paraId="5F294351" w14:textId="2FA86D5E" w:rsidR="00155E07" w:rsidRDefault="00155E07" w:rsidP="00155E07">
            <w:pPr>
              <w:pStyle w:val="TableParagraph"/>
              <w:ind w:left="77"/>
              <w:rPr>
                <w:spacing w:val="-2"/>
                <w:sz w:val="18"/>
              </w:rPr>
            </w:pPr>
            <w:r>
              <w:rPr>
                <w:spacing w:val="-2"/>
                <w:sz w:val="18"/>
              </w:rPr>
              <w:t>Logius</w:t>
            </w:r>
          </w:p>
        </w:tc>
        <w:tc>
          <w:tcPr>
            <w:tcW w:w="1029" w:type="dxa"/>
          </w:tcPr>
          <w:p w14:paraId="4D086FC3" w14:textId="48B6720C" w:rsidR="00155E07" w:rsidRPr="00185D25" w:rsidRDefault="00ED4EC8" w:rsidP="00155E07">
            <w:pPr>
              <w:pStyle w:val="TableParagraph"/>
              <w:rPr>
                <w:sz w:val="18"/>
              </w:rPr>
            </w:pPr>
            <w:r>
              <w:rPr>
                <w:sz w:val="18"/>
              </w:rPr>
              <w:t>On-</w:t>
            </w:r>
            <w:proofErr w:type="spellStart"/>
            <w:r>
              <w:rPr>
                <w:sz w:val="18"/>
              </w:rPr>
              <w:t>going</w:t>
            </w:r>
            <w:proofErr w:type="spellEnd"/>
          </w:p>
        </w:tc>
      </w:tr>
      <w:tr w:rsidR="00E50622" w14:paraId="1A92E441" w14:textId="77777777" w:rsidTr="00FB19D1">
        <w:trPr>
          <w:trHeight w:val="1257"/>
        </w:trPr>
        <w:tc>
          <w:tcPr>
            <w:tcW w:w="1357" w:type="dxa"/>
          </w:tcPr>
          <w:p w14:paraId="6C0819B7" w14:textId="1E2B3948" w:rsidR="00E50622" w:rsidRDefault="00E50622" w:rsidP="00A1040B">
            <w:pPr>
              <w:pStyle w:val="TableParagraph"/>
              <w:spacing w:line="208" w:lineRule="exact"/>
              <w:rPr>
                <w:spacing w:val="-2"/>
                <w:sz w:val="18"/>
              </w:rPr>
            </w:pPr>
            <w:r>
              <w:rPr>
                <w:spacing w:val="-2"/>
                <w:sz w:val="18"/>
              </w:rPr>
              <w:t>250617/01</w:t>
            </w:r>
          </w:p>
        </w:tc>
        <w:tc>
          <w:tcPr>
            <w:tcW w:w="4897" w:type="dxa"/>
          </w:tcPr>
          <w:p w14:paraId="0DCF7540" w14:textId="763D6102" w:rsidR="00E50622" w:rsidRDefault="00E50622" w:rsidP="00155E07">
            <w:pPr>
              <w:pStyle w:val="TableParagraph"/>
              <w:spacing w:line="276" w:lineRule="auto"/>
              <w:ind w:left="4"/>
              <w:rPr>
                <w:sz w:val="18"/>
              </w:rPr>
            </w:pPr>
            <w:r>
              <w:rPr>
                <w:sz w:val="18"/>
              </w:rPr>
              <w:t xml:space="preserve">Voortaan worden de vergaderdocumenten zowel als link naar de samenwerkingsruimte, als bijlagen via de mail verstuurd. </w:t>
            </w:r>
          </w:p>
        </w:tc>
        <w:tc>
          <w:tcPr>
            <w:tcW w:w="1276" w:type="dxa"/>
          </w:tcPr>
          <w:p w14:paraId="6AD1BDC9" w14:textId="5902B927" w:rsidR="00E50622" w:rsidRDefault="00E50622" w:rsidP="00155E07">
            <w:pPr>
              <w:pStyle w:val="TableParagraph"/>
              <w:ind w:left="77"/>
              <w:rPr>
                <w:spacing w:val="-2"/>
                <w:sz w:val="18"/>
              </w:rPr>
            </w:pPr>
            <w:r>
              <w:rPr>
                <w:spacing w:val="-2"/>
                <w:sz w:val="18"/>
              </w:rPr>
              <w:t>Logius</w:t>
            </w:r>
          </w:p>
        </w:tc>
        <w:tc>
          <w:tcPr>
            <w:tcW w:w="1029" w:type="dxa"/>
          </w:tcPr>
          <w:p w14:paraId="0B6AC84D" w14:textId="6CBE1FCE" w:rsidR="00E50622" w:rsidRDefault="00E50622" w:rsidP="00155E07">
            <w:pPr>
              <w:pStyle w:val="TableParagraph"/>
              <w:rPr>
                <w:sz w:val="18"/>
              </w:rPr>
            </w:pPr>
            <w:r>
              <w:rPr>
                <w:sz w:val="18"/>
              </w:rPr>
              <w:t>On-</w:t>
            </w:r>
            <w:proofErr w:type="spellStart"/>
            <w:r>
              <w:rPr>
                <w:sz w:val="18"/>
              </w:rPr>
              <w:t>going</w:t>
            </w:r>
            <w:proofErr w:type="spellEnd"/>
          </w:p>
        </w:tc>
      </w:tr>
      <w:tr w:rsidR="00A1040B" w14:paraId="2B50B172" w14:textId="77777777" w:rsidTr="00FB19D1">
        <w:trPr>
          <w:trHeight w:val="1257"/>
        </w:trPr>
        <w:tc>
          <w:tcPr>
            <w:tcW w:w="1357" w:type="dxa"/>
          </w:tcPr>
          <w:p w14:paraId="5652CE22" w14:textId="136AB28C" w:rsidR="00A1040B" w:rsidRDefault="00A1040B" w:rsidP="00A1040B">
            <w:pPr>
              <w:pStyle w:val="TableParagraph"/>
              <w:spacing w:line="208" w:lineRule="exact"/>
              <w:rPr>
                <w:spacing w:val="-2"/>
                <w:sz w:val="18"/>
              </w:rPr>
            </w:pPr>
            <w:bookmarkStart w:id="15" w:name="_Hlk201830970"/>
            <w:r>
              <w:rPr>
                <w:spacing w:val="-2"/>
                <w:sz w:val="18"/>
              </w:rPr>
              <w:t>250617/0</w:t>
            </w:r>
            <w:r w:rsidR="00E50622">
              <w:rPr>
                <w:spacing w:val="-2"/>
                <w:sz w:val="18"/>
              </w:rPr>
              <w:t>2</w:t>
            </w:r>
          </w:p>
        </w:tc>
        <w:tc>
          <w:tcPr>
            <w:tcW w:w="4897" w:type="dxa"/>
          </w:tcPr>
          <w:p w14:paraId="60BA506C" w14:textId="21A6F59E" w:rsidR="00A1040B" w:rsidRDefault="00C127E4" w:rsidP="00155E07">
            <w:pPr>
              <w:pStyle w:val="TableParagraph"/>
              <w:spacing w:line="276" w:lineRule="auto"/>
              <w:ind w:left="4"/>
              <w:rPr>
                <w:sz w:val="18"/>
              </w:rPr>
            </w:pPr>
            <w:r>
              <w:rPr>
                <w:sz w:val="18"/>
              </w:rPr>
              <w:t xml:space="preserve">Aangeven bij </w:t>
            </w:r>
            <w:proofErr w:type="spellStart"/>
            <w:r>
              <w:rPr>
                <w:sz w:val="18"/>
              </w:rPr>
              <w:t>JenV</w:t>
            </w:r>
            <w:proofErr w:type="spellEnd"/>
            <w:r>
              <w:rPr>
                <w:sz w:val="18"/>
              </w:rPr>
              <w:t xml:space="preserve"> dat zij welkom zijn om deel te nemen aan het Tactisch Beraad. </w:t>
            </w:r>
            <w:r w:rsidR="007F613B">
              <w:rPr>
                <w:sz w:val="18"/>
              </w:rPr>
              <w:t>De vertegenwoordiger van BZK</w:t>
            </w:r>
            <w:r w:rsidR="009341EA">
              <w:rPr>
                <w:sz w:val="18"/>
              </w:rPr>
              <w:t xml:space="preserve"> stuurt hiervan de contactgegevens naar Logius.</w:t>
            </w:r>
          </w:p>
          <w:p w14:paraId="77D9CB11" w14:textId="77777777" w:rsidR="00336705" w:rsidRDefault="00336705" w:rsidP="00155E07">
            <w:pPr>
              <w:pStyle w:val="TableParagraph"/>
              <w:spacing w:line="276" w:lineRule="auto"/>
              <w:ind w:left="4"/>
              <w:rPr>
                <w:sz w:val="18"/>
              </w:rPr>
            </w:pPr>
          </w:p>
          <w:p w14:paraId="41BACFE9" w14:textId="5A297153" w:rsidR="00336705" w:rsidRPr="00C127E4" w:rsidRDefault="00336705" w:rsidP="00155E07">
            <w:pPr>
              <w:pStyle w:val="TableParagraph"/>
              <w:spacing w:line="276" w:lineRule="auto"/>
              <w:ind w:left="4"/>
              <w:rPr>
                <w:sz w:val="18"/>
              </w:rPr>
            </w:pPr>
            <w:r w:rsidRPr="00336705">
              <w:rPr>
                <w:color w:val="E36C0A" w:themeColor="accent6" w:themeShade="BF"/>
                <w:sz w:val="18"/>
              </w:rPr>
              <w:t xml:space="preserve">09/07: </w:t>
            </w:r>
            <w:proofErr w:type="spellStart"/>
            <w:r w:rsidRPr="00336705">
              <w:rPr>
                <w:color w:val="E36C0A" w:themeColor="accent6" w:themeShade="BF"/>
                <w:sz w:val="18"/>
              </w:rPr>
              <w:t>JenV</w:t>
            </w:r>
            <w:proofErr w:type="spellEnd"/>
            <w:r w:rsidRPr="00336705">
              <w:rPr>
                <w:color w:val="E36C0A" w:themeColor="accent6" w:themeShade="BF"/>
                <w:sz w:val="18"/>
              </w:rPr>
              <w:t xml:space="preserve"> is per mail uitgenodigd om deel te </w:t>
            </w:r>
            <w:r w:rsidRPr="00336705">
              <w:rPr>
                <w:color w:val="E36C0A" w:themeColor="accent6" w:themeShade="BF"/>
                <w:sz w:val="18"/>
              </w:rPr>
              <w:lastRenderedPageBreak/>
              <w:t xml:space="preserve">nemen aan het Tactisch Beraad. Als reactie hierop geven zij aan niet deel te willen nemen, mochten er vragen zijn beantwoorden zij deze graag. </w:t>
            </w:r>
          </w:p>
        </w:tc>
        <w:tc>
          <w:tcPr>
            <w:tcW w:w="1276" w:type="dxa"/>
          </w:tcPr>
          <w:p w14:paraId="36C6E427" w14:textId="4C7ADB0B" w:rsidR="00A1040B" w:rsidRDefault="00C127E4" w:rsidP="00155E07">
            <w:pPr>
              <w:pStyle w:val="TableParagraph"/>
              <w:ind w:left="77"/>
              <w:rPr>
                <w:spacing w:val="-2"/>
                <w:sz w:val="18"/>
              </w:rPr>
            </w:pPr>
            <w:r>
              <w:rPr>
                <w:spacing w:val="-2"/>
                <w:sz w:val="18"/>
              </w:rPr>
              <w:lastRenderedPageBreak/>
              <w:t>Logius Secretariaat</w:t>
            </w:r>
          </w:p>
        </w:tc>
        <w:tc>
          <w:tcPr>
            <w:tcW w:w="1029" w:type="dxa"/>
          </w:tcPr>
          <w:p w14:paraId="072B8317" w14:textId="36F29358" w:rsidR="00A1040B" w:rsidRDefault="00C127E4" w:rsidP="00155E07">
            <w:pPr>
              <w:pStyle w:val="TableParagraph"/>
              <w:rPr>
                <w:sz w:val="18"/>
              </w:rPr>
            </w:pPr>
            <w:r>
              <w:rPr>
                <w:sz w:val="18"/>
              </w:rPr>
              <w:t>On-</w:t>
            </w:r>
            <w:proofErr w:type="spellStart"/>
            <w:r>
              <w:rPr>
                <w:sz w:val="18"/>
              </w:rPr>
              <w:t>going</w:t>
            </w:r>
            <w:proofErr w:type="spellEnd"/>
          </w:p>
        </w:tc>
      </w:tr>
      <w:bookmarkEnd w:id="15"/>
    </w:tbl>
    <w:p w14:paraId="2BC090AC" w14:textId="77777777" w:rsidR="00C50449" w:rsidRDefault="00C50449"/>
    <w:sectPr w:rsidR="00C50449">
      <w:type w:val="continuous"/>
      <w:pgSz w:w="11920" w:h="16850"/>
      <w:pgMar w:top="2360" w:right="1020" w:bottom="480" w:left="300" w:header="117" w:footer="21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B67A9A" w14:textId="77777777" w:rsidR="003F6B5F" w:rsidRDefault="003F6B5F">
      <w:r>
        <w:separator/>
      </w:r>
    </w:p>
  </w:endnote>
  <w:endnote w:type="continuationSeparator" w:id="0">
    <w:p w14:paraId="70F51F46" w14:textId="77777777" w:rsidR="003F6B5F" w:rsidRDefault="003F6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735FC2" w14:textId="77777777" w:rsidR="00071964" w:rsidRDefault="00C50449">
    <w:pPr>
      <w:pStyle w:val="Plattetekst"/>
      <w:spacing w:line="14" w:lineRule="auto"/>
      <w:ind w:left="0" w:firstLine="0"/>
      <w:rPr>
        <w:sz w:val="15"/>
      </w:rPr>
    </w:pPr>
    <w:r>
      <w:rPr>
        <w:noProof/>
      </w:rPr>
      <mc:AlternateContent>
        <mc:Choice Requires="wps">
          <w:drawing>
            <wp:anchor distT="0" distB="0" distL="0" distR="0" simplePos="0" relativeHeight="251666432" behindDoc="1" locked="0" layoutInCell="1" allowOverlap="1" wp14:anchorId="60B745B5" wp14:editId="71FA0EDC">
              <wp:simplePos x="0" y="0"/>
              <wp:positionH relativeFrom="page">
                <wp:posOffset>5897371</wp:posOffset>
              </wp:positionH>
              <wp:positionV relativeFrom="page">
                <wp:posOffset>10371221</wp:posOffset>
              </wp:positionV>
              <wp:extent cx="956944" cy="16446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56944" cy="164465"/>
                      </a:xfrm>
                      <a:prstGeom prst="rect">
                        <a:avLst/>
                      </a:prstGeom>
                    </wps:spPr>
                    <wps:txbx>
                      <w:txbxContent>
                        <w:p w14:paraId="7F9EEBFE" w14:textId="77777777" w:rsidR="00071964" w:rsidRDefault="00C50449">
                          <w:pPr>
                            <w:spacing w:before="20"/>
                            <w:ind w:left="20"/>
                            <w:rPr>
                              <w:b/>
                              <w:sz w:val="18"/>
                            </w:rPr>
                          </w:pPr>
                          <w:r>
                            <w:rPr>
                              <w:b/>
                              <w:color w:val="C7005D"/>
                              <w:sz w:val="18"/>
                            </w:rPr>
                            <w:t>Pagina</w:t>
                          </w:r>
                          <w:r>
                            <w:rPr>
                              <w:b/>
                              <w:color w:val="C7005D"/>
                              <w:spacing w:val="-11"/>
                              <w:sz w:val="18"/>
                            </w:rPr>
                            <w:t xml:space="preserve"> </w:t>
                          </w:r>
                          <w:r>
                            <w:rPr>
                              <w:b/>
                              <w:color w:val="C7005D"/>
                              <w:sz w:val="18"/>
                            </w:rPr>
                            <w:fldChar w:fldCharType="begin"/>
                          </w:r>
                          <w:r>
                            <w:rPr>
                              <w:b/>
                              <w:color w:val="C7005D"/>
                              <w:sz w:val="18"/>
                            </w:rPr>
                            <w:instrText xml:space="preserve"> PAGE </w:instrText>
                          </w:r>
                          <w:r>
                            <w:rPr>
                              <w:b/>
                              <w:color w:val="C7005D"/>
                              <w:sz w:val="18"/>
                            </w:rPr>
                            <w:fldChar w:fldCharType="separate"/>
                          </w:r>
                          <w:r>
                            <w:rPr>
                              <w:b/>
                              <w:color w:val="C7005D"/>
                              <w:sz w:val="18"/>
                            </w:rPr>
                            <w:t>6</w:t>
                          </w:r>
                          <w:r>
                            <w:rPr>
                              <w:b/>
                              <w:color w:val="C7005D"/>
                              <w:sz w:val="18"/>
                            </w:rPr>
                            <w:fldChar w:fldCharType="end"/>
                          </w:r>
                          <w:r>
                            <w:rPr>
                              <w:b/>
                              <w:color w:val="C7005D"/>
                              <w:spacing w:val="-11"/>
                              <w:sz w:val="18"/>
                            </w:rPr>
                            <w:t xml:space="preserve"> </w:t>
                          </w:r>
                          <w:r>
                            <w:rPr>
                              <w:b/>
                              <w:color w:val="C7005D"/>
                              <w:sz w:val="18"/>
                            </w:rPr>
                            <w:t>van</w:t>
                          </w:r>
                          <w:r>
                            <w:rPr>
                              <w:b/>
                              <w:color w:val="C7005D"/>
                              <w:spacing w:val="-10"/>
                              <w:sz w:val="18"/>
                            </w:rPr>
                            <w:t xml:space="preserve"> </w:t>
                          </w:r>
                          <w:r>
                            <w:rPr>
                              <w:b/>
                              <w:color w:val="C7005D"/>
                              <w:spacing w:val="-10"/>
                              <w:sz w:val="18"/>
                            </w:rPr>
                            <w:fldChar w:fldCharType="begin"/>
                          </w:r>
                          <w:r>
                            <w:rPr>
                              <w:b/>
                              <w:color w:val="C7005D"/>
                              <w:spacing w:val="-10"/>
                              <w:sz w:val="18"/>
                            </w:rPr>
                            <w:instrText xml:space="preserve"> NUMPAGES </w:instrText>
                          </w:r>
                          <w:r>
                            <w:rPr>
                              <w:b/>
                              <w:color w:val="C7005D"/>
                              <w:spacing w:val="-10"/>
                              <w:sz w:val="18"/>
                            </w:rPr>
                            <w:fldChar w:fldCharType="separate"/>
                          </w:r>
                          <w:r>
                            <w:rPr>
                              <w:b/>
                              <w:color w:val="C7005D"/>
                              <w:spacing w:val="-10"/>
                              <w:sz w:val="18"/>
                            </w:rPr>
                            <w:t>8</w:t>
                          </w:r>
                          <w:r>
                            <w:rPr>
                              <w:b/>
                              <w:color w:val="C7005D"/>
                              <w:spacing w:val="-10"/>
                              <w:sz w:val="18"/>
                            </w:rPr>
                            <w:fldChar w:fldCharType="end"/>
                          </w:r>
                        </w:p>
                      </w:txbxContent>
                    </wps:txbx>
                    <wps:bodyPr wrap="square" lIns="0" tIns="0" rIns="0" bIns="0" rtlCol="0">
                      <a:noAutofit/>
                    </wps:bodyPr>
                  </wps:wsp>
                </a:graphicData>
              </a:graphic>
            </wp:anchor>
          </w:drawing>
        </mc:Choice>
        <mc:Fallback>
          <w:pict>
            <v:shapetype w14:anchorId="60B745B5" id="_x0000_t202" coordsize="21600,21600" o:spt="202" path="m,l,21600r21600,l21600,xe">
              <v:stroke joinstyle="miter"/>
              <v:path gradientshapeok="t" o:connecttype="rect"/>
            </v:shapetype>
            <v:shape id="Textbox 3" o:spid="_x0000_s1027" type="#_x0000_t202" style="position:absolute;margin-left:464.35pt;margin-top:816.65pt;width:75.35pt;height:12.95pt;z-index:-251650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" filled="f" stroked="f">
              <v:textbox inset="0,0,0,0">
                <w:txbxContent>
                  <w:p w14:paraId="7F9EEBFE" w14:textId="77777777" w:rsidR="00071964" w:rsidRDefault="00C50449">
                    <w:pPr>
                      <w:spacing w:before="20"/>
                      <w:ind w:left="20"/>
                      <w:rPr>
                        <w:b/>
                        <w:sz w:val="18"/>
                      </w:rPr>
                    </w:pPr>
                    <w:r>
                      <w:rPr>
                        <w:b/>
                        <w:color w:val="C7005D"/>
                        <w:sz w:val="18"/>
                      </w:rPr>
                      <w:t>Pagina</w:t>
                    </w:r>
                    <w:r>
                      <w:rPr>
                        <w:b/>
                        <w:color w:val="C7005D"/>
                        <w:spacing w:val="-11"/>
                        <w:sz w:val="18"/>
                      </w:rPr>
                      <w:t xml:space="preserve"> </w:t>
                    </w:r>
                    <w:r>
                      <w:rPr>
                        <w:b/>
                        <w:color w:val="C7005D"/>
                        <w:sz w:val="18"/>
                      </w:rPr>
                      <w:fldChar w:fldCharType="begin"/>
                    </w:r>
                    <w:r>
                      <w:rPr>
                        <w:b/>
                        <w:color w:val="C7005D"/>
                        <w:sz w:val="18"/>
                      </w:rPr>
                      <w:instrText xml:space="preserve"> PAGE </w:instrText>
                    </w:r>
                    <w:r>
                      <w:rPr>
                        <w:b/>
                        <w:color w:val="C7005D"/>
                        <w:sz w:val="18"/>
                      </w:rPr>
                      <w:fldChar w:fldCharType="separate"/>
                    </w:r>
                    <w:r>
                      <w:rPr>
                        <w:b/>
                        <w:color w:val="C7005D"/>
                        <w:sz w:val="18"/>
                      </w:rPr>
                      <w:t>6</w:t>
                    </w:r>
                    <w:r>
                      <w:rPr>
                        <w:b/>
                        <w:color w:val="C7005D"/>
                        <w:sz w:val="18"/>
                      </w:rPr>
                      <w:fldChar w:fldCharType="end"/>
                    </w:r>
                    <w:r>
                      <w:rPr>
                        <w:b/>
                        <w:color w:val="C7005D"/>
                        <w:spacing w:val="-11"/>
                        <w:sz w:val="18"/>
                      </w:rPr>
                      <w:t xml:space="preserve"> </w:t>
                    </w:r>
                    <w:r>
                      <w:rPr>
                        <w:b/>
                        <w:color w:val="C7005D"/>
                        <w:sz w:val="18"/>
                      </w:rPr>
                      <w:t>van</w:t>
                    </w:r>
                    <w:r>
                      <w:rPr>
                        <w:b/>
                        <w:color w:val="C7005D"/>
                        <w:spacing w:val="-10"/>
                        <w:sz w:val="18"/>
                      </w:rPr>
                      <w:t xml:space="preserve"> </w:t>
                    </w:r>
                    <w:r>
                      <w:rPr>
                        <w:b/>
                        <w:color w:val="C7005D"/>
                        <w:spacing w:val="-10"/>
                        <w:sz w:val="18"/>
                      </w:rPr>
                      <w:fldChar w:fldCharType="begin"/>
                    </w:r>
                    <w:r>
                      <w:rPr>
                        <w:b/>
                        <w:color w:val="C7005D"/>
                        <w:spacing w:val="-10"/>
                        <w:sz w:val="18"/>
                      </w:rPr>
                      <w:instrText xml:space="preserve"> NUMPAGES </w:instrText>
                    </w:r>
                    <w:r>
                      <w:rPr>
                        <w:b/>
                        <w:color w:val="C7005D"/>
                        <w:spacing w:val="-10"/>
                        <w:sz w:val="18"/>
                      </w:rPr>
                      <w:fldChar w:fldCharType="separate"/>
                    </w:r>
                    <w:r>
                      <w:rPr>
                        <w:b/>
                        <w:color w:val="C7005D"/>
                        <w:spacing w:val="-10"/>
                        <w:sz w:val="18"/>
                      </w:rPr>
                      <w:t>8</w:t>
                    </w:r>
                    <w:r>
                      <w:rPr>
                        <w:b/>
                        <w:color w:val="C7005D"/>
                        <w:spacing w:val="-10"/>
                        <w:sz w:val="18"/>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EC912D" w14:textId="77777777" w:rsidR="003F6B5F" w:rsidRDefault="003F6B5F">
      <w:r>
        <w:separator/>
      </w:r>
    </w:p>
  </w:footnote>
  <w:footnote w:type="continuationSeparator" w:id="0">
    <w:p w14:paraId="5B0E42DA" w14:textId="77777777" w:rsidR="003F6B5F" w:rsidRDefault="003F6B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AE15EE" w14:textId="77777777" w:rsidR="00071964" w:rsidRDefault="00C50449">
    <w:pPr>
      <w:pStyle w:val="Plattetekst"/>
      <w:spacing w:line="14" w:lineRule="auto"/>
      <w:ind w:left="0" w:firstLine="0"/>
      <w:rPr>
        <w:sz w:val="20"/>
      </w:rPr>
    </w:pPr>
    <w:r>
      <w:rPr>
        <w:noProof/>
      </w:rPr>
      <w:drawing>
        <wp:anchor distT="0" distB="0" distL="0" distR="0" simplePos="0" relativeHeight="251654144" behindDoc="1" locked="0" layoutInCell="1" allowOverlap="1" wp14:anchorId="786F89D2" wp14:editId="6C0CD27B">
          <wp:simplePos x="0" y="0"/>
          <wp:positionH relativeFrom="page">
            <wp:posOffset>634365</wp:posOffset>
          </wp:positionH>
          <wp:positionV relativeFrom="page">
            <wp:posOffset>648971</wp:posOffset>
          </wp:positionV>
          <wp:extent cx="1076323" cy="856727"/>
          <wp:effectExtent l="0" t="0" r="0" b="0"/>
          <wp:wrapNone/>
          <wp:docPr id="1" name="Imag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a:extLst>
                      <a:ext uri="{C183D7F6-B498-43B3-948B-1728B52AA6E4}">
                        <adec:decorative xmlns:adec="http://schemas.microsoft.com/office/drawing/2017/decorative" val="1"/>
                      </a:ext>
                    </a:extLst>
                  </pic:cNvPr>
                  <pic:cNvPicPr/>
                </pic:nvPicPr>
                <pic:blipFill>
                  <a:blip r:embed="rId1" cstate="print"/>
                  <a:stretch>
                    <a:fillRect/>
                  </a:stretch>
                </pic:blipFill>
                <pic:spPr>
                  <a:xfrm>
                    <a:off x="0" y="0"/>
                    <a:ext cx="1076323" cy="856727"/>
                  </a:xfrm>
                  <a:prstGeom prst="rect">
                    <a:avLst/>
                  </a:prstGeom>
                </pic:spPr>
              </pic:pic>
            </a:graphicData>
          </a:graphic>
        </wp:anchor>
      </w:drawing>
    </w:r>
    <w:r>
      <w:rPr>
        <w:noProof/>
      </w:rPr>
      <mc:AlternateContent>
        <mc:Choice Requires="wps">
          <w:drawing>
            <wp:anchor distT="0" distB="0" distL="0" distR="0" simplePos="0" relativeHeight="251660288" behindDoc="1" locked="0" layoutInCell="1" allowOverlap="1" wp14:anchorId="32A0DE97" wp14:editId="60881C6C">
              <wp:simplePos x="0" y="0"/>
              <wp:positionH relativeFrom="page">
                <wp:posOffset>5874511</wp:posOffset>
              </wp:positionH>
              <wp:positionV relativeFrom="page">
                <wp:posOffset>61361</wp:posOffset>
              </wp:positionV>
              <wp:extent cx="516255" cy="16446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6255" cy="164465"/>
                      </a:xfrm>
                      <a:prstGeom prst="rect">
                        <a:avLst/>
                      </a:prstGeom>
                    </wps:spPr>
                    <wps:txbx>
                      <w:txbxContent>
                        <w:p w14:paraId="21191385" w14:textId="77777777" w:rsidR="00071964" w:rsidRDefault="00C50449">
                          <w:pPr>
                            <w:spacing w:before="20"/>
                            <w:ind w:left="20"/>
                            <w:rPr>
                              <w:i/>
                              <w:sz w:val="18"/>
                            </w:rPr>
                          </w:pPr>
                          <w:r>
                            <w:rPr>
                              <w:i/>
                              <w:color w:val="C7005D"/>
                              <w:spacing w:val="-2"/>
                              <w:sz w:val="18"/>
                            </w:rPr>
                            <w:t>Bijlage</w:t>
                          </w:r>
                          <w:r>
                            <w:rPr>
                              <w:i/>
                              <w:color w:val="C7005D"/>
                              <w:spacing w:val="-6"/>
                              <w:sz w:val="18"/>
                            </w:rPr>
                            <w:t xml:space="preserve"> </w:t>
                          </w:r>
                          <w:r>
                            <w:rPr>
                              <w:i/>
                              <w:color w:val="C7005D"/>
                              <w:spacing w:val="-10"/>
                              <w:sz w:val="18"/>
                            </w:rPr>
                            <w:t>2</w:t>
                          </w:r>
                        </w:p>
                      </w:txbxContent>
                    </wps:txbx>
                    <wps:bodyPr wrap="square" lIns="0" tIns="0" rIns="0" bIns="0" rtlCol="0">
                      <a:noAutofit/>
                    </wps:bodyPr>
                  </wps:wsp>
                </a:graphicData>
              </a:graphic>
            </wp:anchor>
          </w:drawing>
        </mc:Choice>
        <mc:Fallback>
          <w:pict>
            <v:shapetype w14:anchorId="32A0DE97" id="_x0000_t202" coordsize="21600,21600" o:spt="202" path="m,l,21600r21600,l21600,xe">
              <v:stroke joinstyle="miter"/>
              <v:path gradientshapeok="t" o:connecttype="rect"/>
            </v:shapetype>
            <v:shape id="Textbox 2" o:spid="_x0000_s1026" type="#_x0000_t202" style="position:absolute;margin-left:462.55pt;margin-top:4.85pt;width:40.65pt;height:12.9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" filled="f" stroked="f">
              <v:textbox inset="0,0,0,0">
                <w:txbxContent>
                  <w:p w14:paraId="21191385" w14:textId="77777777" w:rsidR="00071964" w:rsidRDefault="00C50449">
                    <w:pPr>
                      <w:spacing w:before="20"/>
                      <w:ind w:left="20"/>
                      <w:rPr>
                        <w:i/>
                        <w:sz w:val="18"/>
                      </w:rPr>
                    </w:pPr>
                    <w:r>
                      <w:rPr>
                        <w:i/>
                        <w:color w:val="C7005D"/>
                        <w:spacing w:val="-2"/>
                        <w:sz w:val="18"/>
                      </w:rPr>
                      <w:t>Bijlage</w:t>
                    </w:r>
                    <w:r>
                      <w:rPr>
                        <w:i/>
                        <w:color w:val="C7005D"/>
                        <w:spacing w:val="-6"/>
                        <w:sz w:val="18"/>
                      </w:rPr>
                      <w:t xml:space="preserve"> </w:t>
                    </w:r>
                    <w:r>
                      <w:rPr>
                        <w:i/>
                        <w:color w:val="C7005D"/>
                        <w:spacing w:val="-10"/>
                        <w:sz w:val="18"/>
                      </w:rPr>
                      <w:t>2</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8B4824"/>
    <w:multiLevelType w:val="hybridMultilevel"/>
    <w:tmpl w:val="4DBCB5EA"/>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9F9387A"/>
    <w:multiLevelType w:val="hybridMultilevel"/>
    <w:tmpl w:val="C96AA1C2"/>
    <w:lvl w:ilvl="0" w:tplc="019E7DFA">
      <w:start w:val="1"/>
      <w:numFmt w:val="lowerLetter"/>
      <w:lvlText w:val="%1."/>
      <w:lvlJc w:val="left"/>
      <w:pPr>
        <w:ind w:left="1178" w:hanging="360"/>
      </w:pPr>
      <w:rPr>
        <w:rFonts w:ascii="Verdana" w:eastAsia="Verdana" w:hAnsi="Verdana" w:cs="Verdana" w:hint="default"/>
        <w:b w:val="0"/>
        <w:bCs w:val="0"/>
        <w:i w:val="0"/>
        <w:iCs w:val="0"/>
        <w:spacing w:val="-1"/>
        <w:w w:val="100"/>
        <w:sz w:val="18"/>
        <w:szCs w:val="18"/>
        <w:lang w:val="nl-NL" w:eastAsia="en-US" w:bidi="ar-SA"/>
      </w:rPr>
    </w:lvl>
    <w:lvl w:ilvl="1" w:tplc="7C042520">
      <w:numFmt w:val="bullet"/>
      <w:lvlText w:val=""/>
      <w:lvlJc w:val="left"/>
      <w:pPr>
        <w:ind w:left="1912" w:hanging="536"/>
      </w:pPr>
      <w:rPr>
        <w:rFonts w:ascii="Symbol" w:eastAsia="Symbol" w:hAnsi="Symbol" w:cs="Symbol" w:hint="default"/>
        <w:b w:val="0"/>
        <w:bCs w:val="0"/>
        <w:i w:val="0"/>
        <w:iCs w:val="0"/>
        <w:spacing w:val="0"/>
        <w:w w:val="100"/>
        <w:sz w:val="18"/>
        <w:szCs w:val="18"/>
        <w:lang w:val="nl-NL" w:eastAsia="en-US" w:bidi="ar-SA"/>
      </w:rPr>
    </w:lvl>
    <w:lvl w:ilvl="2" w:tplc="B1B05F96">
      <w:numFmt w:val="bullet"/>
      <w:lvlText w:val="•"/>
      <w:lvlJc w:val="left"/>
      <w:pPr>
        <w:ind w:left="2883" w:hanging="536"/>
      </w:pPr>
      <w:rPr>
        <w:rFonts w:hint="default"/>
        <w:lang w:val="nl-NL" w:eastAsia="en-US" w:bidi="ar-SA"/>
      </w:rPr>
    </w:lvl>
    <w:lvl w:ilvl="3" w:tplc="949E19A4">
      <w:numFmt w:val="bullet"/>
      <w:lvlText w:val="•"/>
      <w:lvlJc w:val="left"/>
      <w:pPr>
        <w:ind w:left="3846" w:hanging="536"/>
      </w:pPr>
      <w:rPr>
        <w:rFonts w:hint="default"/>
        <w:lang w:val="nl-NL" w:eastAsia="en-US" w:bidi="ar-SA"/>
      </w:rPr>
    </w:lvl>
    <w:lvl w:ilvl="4" w:tplc="24705612">
      <w:numFmt w:val="bullet"/>
      <w:lvlText w:val="•"/>
      <w:lvlJc w:val="left"/>
      <w:pPr>
        <w:ind w:left="4810" w:hanging="536"/>
      </w:pPr>
      <w:rPr>
        <w:rFonts w:hint="default"/>
        <w:lang w:val="nl-NL" w:eastAsia="en-US" w:bidi="ar-SA"/>
      </w:rPr>
    </w:lvl>
    <w:lvl w:ilvl="5" w:tplc="482C3FE0">
      <w:numFmt w:val="bullet"/>
      <w:lvlText w:val="•"/>
      <w:lvlJc w:val="left"/>
      <w:pPr>
        <w:ind w:left="5773" w:hanging="536"/>
      </w:pPr>
      <w:rPr>
        <w:rFonts w:hint="default"/>
        <w:lang w:val="nl-NL" w:eastAsia="en-US" w:bidi="ar-SA"/>
      </w:rPr>
    </w:lvl>
    <w:lvl w:ilvl="6" w:tplc="CF600FA4">
      <w:numFmt w:val="bullet"/>
      <w:lvlText w:val="•"/>
      <w:lvlJc w:val="left"/>
      <w:pPr>
        <w:ind w:left="6737" w:hanging="536"/>
      </w:pPr>
      <w:rPr>
        <w:rFonts w:hint="default"/>
        <w:lang w:val="nl-NL" w:eastAsia="en-US" w:bidi="ar-SA"/>
      </w:rPr>
    </w:lvl>
    <w:lvl w:ilvl="7" w:tplc="605639CE">
      <w:numFmt w:val="bullet"/>
      <w:lvlText w:val="•"/>
      <w:lvlJc w:val="left"/>
      <w:pPr>
        <w:ind w:left="7700" w:hanging="536"/>
      </w:pPr>
      <w:rPr>
        <w:rFonts w:hint="default"/>
        <w:lang w:val="nl-NL" w:eastAsia="en-US" w:bidi="ar-SA"/>
      </w:rPr>
    </w:lvl>
    <w:lvl w:ilvl="8" w:tplc="012EB5C6">
      <w:numFmt w:val="bullet"/>
      <w:lvlText w:val="•"/>
      <w:lvlJc w:val="left"/>
      <w:pPr>
        <w:ind w:left="8664" w:hanging="536"/>
      </w:pPr>
      <w:rPr>
        <w:rFonts w:hint="default"/>
        <w:lang w:val="nl-NL" w:eastAsia="en-US" w:bidi="ar-SA"/>
      </w:rPr>
    </w:lvl>
  </w:abstractNum>
  <w:abstractNum w:abstractNumId="2" w15:restartNumberingAfterBreak="0">
    <w:nsid w:val="24970059"/>
    <w:multiLevelType w:val="hybridMultilevel"/>
    <w:tmpl w:val="F07C4946"/>
    <w:lvl w:ilvl="0" w:tplc="5D8C5472">
      <w:start w:val="1"/>
      <w:numFmt w:val="decimal"/>
      <w:lvlText w:val="%1."/>
      <w:lvlJc w:val="left"/>
      <w:pPr>
        <w:ind w:left="1551" w:hanging="360"/>
      </w:pPr>
      <w:rPr>
        <w:rFonts w:hint="default"/>
      </w:rPr>
    </w:lvl>
    <w:lvl w:ilvl="1" w:tplc="04130019" w:tentative="1">
      <w:start w:val="1"/>
      <w:numFmt w:val="lowerLetter"/>
      <w:lvlText w:val="%2."/>
      <w:lvlJc w:val="left"/>
      <w:pPr>
        <w:ind w:left="2271" w:hanging="360"/>
      </w:pPr>
    </w:lvl>
    <w:lvl w:ilvl="2" w:tplc="0413001B" w:tentative="1">
      <w:start w:val="1"/>
      <w:numFmt w:val="lowerRoman"/>
      <w:lvlText w:val="%3."/>
      <w:lvlJc w:val="right"/>
      <w:pPr>
        <w:ind w:left="2991" w:hanging="180"/>
      </w:pPr>
    </w:lvl>
    <w:lvl w:ilvl="3" w:tplc="0413000F" w:tentative="1">
      <w:start w:val="1"/>
      <w:numFmt w:val="decimal"/>
      <w:lvlText w:val="%4."/>
      <w:lvlJc w:val="left"/>
      <w:pPr>
        <w:ind w:left="3711" w:hanging="360"/>
      </w:pPr>
    </w:lvl>
    <w:lvl w:ilvl="4" w:tplc="04130019" w:tentative="1">
      <w:start w:val="1"/>
      <w:numFmt w:val="lowerLetter"/>
      <w:lvlText w:val="%5."/>
      <w:lvlJc w:val="left"/>
      <w:pPr>
        <w:ind w:left="4431" w:hanging="360"/>
      </w:pPr>
    </w:lvl>
    <w:lvl w:ilvl="5" w:tplc="0413001B" w:tentative="1">
      <w:start w:val="1"/>
      <w:numFmt w:val="lowerRoman"/>
      <w:lvlText w:val="%6."/>
      <w:lvlJc w:val="right"/>
      <w:pPr>
        <w:ind w:left="5151" w:hanging="180"/>
      </w:pPr>
    </w:lvl>
    <w:lvl w:ilvl="6" w:tplc="0413000F" w:tentative="1">
      <w:start w:val="1"/>
      <w:numFmt w:val="decimal"/>
      <w:lvlText w:val="%7."/>
      <w:lvlJc w:val="left"/>
      <w:pPr>
        <w:ind w:left="5871" w:hanging="360"/>
      </w:pPr>
    </w:lvl>
    <w:lvl w:ilvl="7" w:tplc="04130019" w:tentative="1">
      <w:start w:val="1"/>
      <w:numFmt w:val="lowerLetter"/>
      <w:lvlText w:val="%8."/>
      <w:lvlJc w:val="left"/>
      <w:pPr>
        <w:ind w:left="6591" w:hanging="360"/>
      </w:pPr>
    </w:lvl>
    <w:lvl w:ilvl="8" w:tplc="0413001B" w:tentative="1">
      <w:start w:val="1"/>
      <w:numFmt w:val="lowerRoman"/>
      <w:lvlText w:val="%9."/>
      <w:lvlJc w:val="right"/>
      <w:pPr>
        <w:ind w:left="7311" w:hanging="180"/>
      </w:pPr>
    </w:lvl>
  </w:abstractNum>
  <w:abstractNum w:abstractNumId="3" w15:restartNumberingAfterBreak="0">
    <w:nsid w:val="2FAF101C"/>
    <w:multiLevelType w:val="hybridMultilevel"/>
    <w:tmpl w:val="8160A04E"/>
    <w:lvl w:ilvl="0" w:tplc="3DFE8FA0">
      <w:start w:val="1"/>
      <w:numFmt w:val="lowerLetter"/>
      <w:lvlText w:val="%1."/>
      <w:lvlJc w:val="left"/>
      <w:pPr>
        <w:ind w:left="1178" w:hanging="360"/>
      </w:pPr>
      <w:rPr>
        <w:rFonts w:ascii="Verdana" w:eastAsia="Verdana" w:hAnsi="Verdana" w:cs="Verdana" w:hint="default"/>
        <w:b w:val="0"/>
        <w:bCs w:val="0"/>
        <w:i w:val="0"/>
        <w:iCs w:val="0"/>
        <w:spacing w:val="-1"/>
        <w:w w:val="100"/>
        <w:sz w:val="18"/>
        <w:szCs w:val="18"/>
        <w:lang w:val="nl-NL" w:eastAsia="en-US" w:bidi="ar-SA"/>
      </w:rPr>
    </w:lvl>
    <w:lvl w:ilvl="1" w:tplc="93328960">
      <w:numFmt w:val="bullet"/>
      <w:lvlText w:val=""/>
      <w:lvlJc w:val="left"/>
      <w:pPr>
        <w:ind w:left="1879" w:hanging="569"/>
      </w:pPr>
      <w:rPr>
        <w:rFonts w:ascii="Symbol" w:eastAsia="Symbol" w:hAnsi="Symbol" w:cs="Symbol" w:hint="default"/>
        <w:b w:val="0"/>
        <w:bCs w:val="0"/>
        <w:i w:val="0"/>
        <w:iCs w:val="0"/>
        <w:spacing w:val="0"/>
        <w:w w:val="100"/>
        <w:sz w:val="18"/>
        <w:szCs w:val="18"/>
        <w:lang w:val="nl-NL" w:eastAsia="en-US" w:bidi="ar-SA"/>
      </w:rPr>
    </w:lvl>
    <w:lvl w:ilvl="2" w:tplc="AE3600C2">
      <w:numFmt w:val="bullet"/>
      <w:lvlText w:val="•"/>
      <w:lvlJc w:val="left"/>
      <w:pPr>
        <w:ind w:left="1920" w:hanging="569"/>
      </w:pPr>
      <w:rPr>
        <w:rFonts w:hint="default"/>
        <w:lang w:val="nl-NL" w:eastAsia="en-US" w:bidi="ar-SA"/>
      </w:rPr>
    </w:lvl>
    <w:lvl w:ilvl="3" w:tplc="6B56470A">
      <w:numFmt w:val="bullet"/>
      <w:lvlText w:val="•"/>
      <w:lvlJc w:val="left"/>
      <w:pPr>
        <w:ind w:left="3003" w:hanging="569"/>
      </w:pPr>
      <w:rPr>
        <w:rFonts w:hint="default"/>
        <w:lang w:val="nl-NL" w:eastAsia="en-US" w:bidi="ar-SA"/>
      </w:rPr>
    </w:lvl>
    <w:lvl w:ilvl="4" w:tplc="E1BA222C">
      <w:numFmt w:val="bullet"/>
      <w:lvlText w:val="•"/>
      <w:lvlJc w:val="left"/>
      <w:pPr>
        <w:ind w:left="4087" w:hanging="569"/>
      </w:pPr>
      <w:rPr>
        <w:rFonts w:hint="default"/>
        <w:lang w:val="nl-NL" w:eastAsia="en-US" w:bidi="ar-SA"/>
      </w:rPr>
    </w:lvl>
    <w:lvl w:ilvl="5" w:tplc="5F22163A">
      <w:numFmt w:val="bullet"/>
      <w:lvlText w:val="•"/>
      <w:lvlJc w:val="left"/>
      <w:pPr>
        <w:ind w:left="5171" w:hanging="569"/>
      </w:pPr>
      <w:rPr>
        <w:rFonts w:hint="default"/>
        <w:lang w:val="nl-NL" w:eastAsia="en-US" w:bidi="ar-SA"/>
      </w:rPr>
    </w:lvl>
    <w:lvl w:ilvl="6" w:tplc="07E89A12">
      <w:numFmt w:val="bullet"/>
      <w:lvlText w:val="•"/>
      <w:lvlJc w:val="left"/>
      <w:pPr>
        <w:ind w:left="6255" w:hanging="569"/>
      </w:pPr>
      <w:rPr>
        <w:rFonts w:hint="default"/>
        <w:lang w:val="nl-NL" w:eastAsia="en-US" w:bidi="ar-SA"/>
      </w:rPr>
    </w:lvl>
    <w:lvl w:ilvl="7" w:tplc="1D8E43D4">
      <w:numFmt w:val="bullet"/>
      <w:lvlText w:val="•"/>
      <w:lvlJc w:val="left"/>
      <w:pPr>
        <w:ind w:left="7339" w:hanging="569"/>
      </w:pPr>
      <w:rPr>
        <w:rFonts w:hint="default"/>
        <w:lang w:val="nl-NL" w:eastAsia="en-US" w:bidi="ar-SA"/>
      </w:rPr>
    </w:lvl>
    <w:lvl w:ilvl="8" w:tplc="6C021FF4">
      <w:numFmt w:val="bullet"/>
      <w:lvlText w:val="•"/>
      <w:lvlJc w:val="left"/>
      <w:pPr>
        <w:ind w:left="8423" w:hanging="569"/>
      </w:pPr>
      <w:rPr>
        <w:rFonts w:hint="default"/>
        <w:lang w:val="nl-NL" w:eastAsia="en-US" w:bidi="ar-SA"/>
      </w:rPr>
    </w:lvl>
  </w:abstractNum>
  <w:abstractNum w:abstractNumId="4" w15:restartNumberingAfterBreak="0">
    <w:nsid w:val="34805ABE"/>
    <w:multiLevelType w:val="hybridMultilevel"/>
    <w:tmpl w:val="582AA204"/>
    <w:lvl w:ilvl="0" w:tplc="B6AC9706">
      <w:start w:val="1"/>
      <w:numFmt w:val="lowerLetter"/>
      <w:lvlText w:val="%1."/>
      <w:lvlJc w:val="left"/>
      <w:pPr>
        <w:ind w:left="1703" w:hanging="360"/>
      </w:pPr>
      <w:rPr>
        <w:rFonts w:hint="default"/>
      </w:rPr>
    </w:lvl>
    <w:lvl w:ilvl="1" w:tplc="04130019" w:tentative="1">
      <w:start w:val="1"/>
      <w:numFmt w:val="lowerLetter"/>
      <w:lvlText w:val="%2."/>
      <w:lvlJc w:val="left"/>
      <w:pPr>
        <w:ind w:left="2423" w:hanging="360"/>
      </w:pPr>
    </w:lvl>
    <w:lvl w:ilvl="2" w:tplc="0413001B" w:tentative="1">
      <w:start w:val="1"/>
      <w:numFmt w:val="lowerRoman"/>
      <w:lvlText w:val="%3."/>
      <w:lvlJc w:val="right"/>
      <w:pPr>
        <w:ind w:left="3143" w:hanging="180"/>
      </w:pPr>
    </w:lvl>
    <w:lvl w:ilvl="3" w:tplc="0413000F" w:tentative="1">
      <w:start w:val="1"/>
      <w:numFmt w:val="decimal"/>
      <w:lvlText w:val="%4."/>
      <w:lvlJc w:val="left"/>
      <w:pPr>
        <w:ind w:left="3863" w:hanging="360"/>
      </w:pPr>
    </w:lvl>
    <w:lvl w:ilvl="4" w:tplc="04130019" w:tentative="1">
      <w:start w:val="1"/>
      <w:numFmt w:val="lowerLetter"/>
      <w:lvlText w:val="%5."/>
      <w:lvlJc w:val="left"/>
      <w:pPr>
        <w:ind w:left="4583" w:hanging="360"/>
      </w:pPr>
    </w:lvl>
    <w:lvl w:ilvl="5" w:tplc="0413001B" w:tentative="1">
      <w:start w:val="1"/>
      <w:numFmt w:val="lowerRoman"/>
      <w:lvlText w:val="%6."/>
      <w:lvlJc w:val="right"/>
      <w:pPr>
        <w:ind w:left="5303" w:hanging="180"/>
      </w:pPr>
    </w:lvl>
    <w:lvl w:ilvl="6" w:tplc="0413000F" w:tentative="1">
      <w:start w:val="1"/>
      <w:numFmt w:val="decimal"/>
      <w:lvlText w:val="%7."/>
      <w:lvlJc w:val="left"/>
      <w:pPr>
        <w:ind w:left="6023" w:hanging="360"/>
      </w:pPr>
    </w:lvl>
    <w:lvl w:ilvl="7" w:tplc="04130019" w:tentative="1">
      <w:start w:val="1"/>
      <w:numFmt w:val="lowerLetter"/>
      <w:lvlText w:val="%8."/>
      <w:lvlJc w:val="left"/>
      <w:pPr>
        <w:ind w:left="6743" w:hanging="360"/>
      </w:pPr>
    </w:lvl>
    <w:lvl w:ilvl="8" w:tplc="0413001B" w:tentative="1">
      <w:start w:val="1"/>
      <w:numFmt w:val="lowerRoman"/>
      <w:lvlText w:val="%9."/>
      <w:lvlJc w:val="right"/>
      <w:pPr>
        <w:ind w:left="7463" w:hanging="180"/>
      </w:pPr>
    </w:lvl>
  </w:abstractNum>
  <w:abstractNum w:abstractNumId="5" w15:restartNumberingAfterBreak="0">
    <w:nsid w:val="3A30026D"/>
    <w:multiLevelType w:val="hybridMultilevel"/>
    <w:tmpl w:val="5DB8F318"/>
    <w:lvl w:ilvl="0" w:tplc="837A7418">
      <w:start w:val="1"/>
      <w:numFmt w:val="lowerLetter"/>
      <w:lvlText w:val="%1."/>
      <w:lvlJc w:val="left"/>
      <w:pPr>
        <w:ind w:left="1456" w:hanging="360"/>
      </w:pPr>
      <w:rPr>
        <w:rFonts w:ascii="Verdana" w:eastAsia="Verdana" w:hAnsi="Verdana" w:cs="Verdana" w:hint="default"/>
        <w:b w:val="0"/>
        <w:bCs w:val="0"/>
        <w:i w:val="0"/>
        <w:iCs w:val="0"/>
        <w:spacing w:val="-1"/>
        <w:w w:val="100"/>
        <w:sz w:val="18"/>
        <w:szCs w:val="18"/>
        <w:lang w:val="nl-NL" w:eastAsia="en-US" w:bidi="ar-SA"/>
      </w:rPr>
    </w:lvl>
    <w:lvl w:ilvl="1" w:tplc="5F3ABBB6">
      <w:numFmt w:val="bullet"/>
      <w:lvlText w:val=""/>
      <w:lvlJc w:val="left"/>
      <w:pPr>
        <w:ind w:left="1912" w:hanging="569"/>
      </w:pPr>
      <w:rPr>
        <w:rFonts w:ascii="Symbol" w:eastAsia="Symbol" w:hAnsi="Symbol" w:cs="Symbol" w:hint="default"/>
        <w:b w:val="0"/>
        <w:bCs w:val="0"/>
        <w:i w:val="0"/>
        <w:iCs w:val="0"/>
        <w:spacing w:val="0"/>
        <w:w w:val="100"/>
        <w:sz w:val="18"/>
        <w:szCs w:val="18"/>
        <w:lang w:val="nl-NL" w:eastAsia="en-US" w:bidi="ar-SA"/>
      </w:rPr>
    </w:lvl>
    <w:lvl w:ilvl="2" w:tplc="B75CC264">
      <w:numFmt w:val="bullet"/>
      <w:lvlText w:val="•"/>
      <w:lvlJc w:val="left"/>
      <w:pPr>
        <w:ind w:left="2883" w:hanging="569"/>
      </w:pPr>
      <w:rPr>
        <w:rFonts w:hint="default"/>
        <w:lang w:val="nl-NL" w:eastAsia="en-US" w:bidi="ar-SA"/>
      </w:rPr>
    </w:lvl>
    <w:lvl w:ilvl="3" w:tplc="11C06E18">
      <w:numFmt w:val="bullet"/>
      <w:lvlText w:val="•"/>
      <w:lvlJc w:val="left"/>
      <w:pPr>
        <w:ind w:left="3846" w:hanging="569"/>
      </w:pPr>
      <w:rPr>
        <w:rFonts w:hint="default"/>
        <w:lang w:val="nl-NL" w:eastAsia="en-US" w:bidi="ar-SA"/>
      </w:rPr>
    </w:lvl>
    <w:lvl w:ilvl="4" w:tplc="247AC93A">
      <w:numFmt w:val="bullet"/>
      <w:lvlText w:val="•"/>
      <w:lvlJc w:val="left"/>
      <w:pPr>
        <w:ind w:left="4810" w:hanging="569"/>
      </w:pPr>
      <w:rPr>
        <w:rFonts w:hint="default"/>
        <w:lang w:val="nl-NL" w:eastAsia="en-US" w:bidi="ar-SA"/>
      </w:rPr>
    </w:lvl>
    <w:lvl w:ilvl="5" w:tplc="6C268D86">
      <w:numFmt w:val="bullet"/>
      <w:lvlText w:val="•"/>
      <w:lvlJc w:val="left"/>
      <w:pPr>
        <w:ind w:left="5773" w:hanging="569"/>
      </w:pPr>
      <w:rPr>
        <w:rFonts w:hint="default"/>
        <w:lang w:val="nl-NL" w:eastAsia="en-US" w:bidi="ar-SA"/>
      </w:rPr>
    </w:lvl>
    <w:lvl w:ilvl="6" w:tplc="C3A66F78">
      <w:numFmt w:val="bullet"/>
      <w:lvlText w:val="•"/>
      <w:lvlJc w:val="left"/>
      <w:pPr>
        <w:ind w:left="6737" w:hanging="569"/>
      </w:pPr>
      <w:rPr>
        <w:rFonts w:hint="default"/>
        <w:lang w:val="nl-NL" w:eastAsia="en-US" w:bidi="ar-SA"/>
      </w:rPr>
    </w:lvl>
    <w:lvl w:ilvl="7" w:tplc="AEE89396">
      <w:numFmt w:val="bullet"/>
      <w:lvlText w:val="•"/>
      <w:lvlJc w:val="left"/>
      <w:pPr>
        <w:ind w:left="7700" w:hanging="569"/>
      </w:pPr>
      <w:rPr>
        <w:rFonts w:hint="default"/>
        <w:lang w:val="nl-NL" w:eastAsia="en-US" w:bidi="ar-SA"/>
      </w:rPr>
    </w:lvl>
    <w:lvl w:ilvl="8" w:tplc="87183346">
      <w:numFmt w:val="bullet"/>
      <w:lvlText w:val="•"/>
      <w:lvlJc w:val="left"/>
      <w:pPr>
        <w:ind w:left="8664" w:hanging="569"/>
      </w:pPr>
      <w:rPr>
        <w:rFonts w:hint="default"/>
        <w:lang w:val="nl-NL" w:eastAsia="en-US" w:bidi="ar-SA"/>
      </w:rPr>
    </w:lvl>
  </w:abstractNum>
  <w:abstractNum w:abstractNumId="6" w15:restartNumberingAfterBreak="0">
    <w:nsid w:val="4D865B98"/>
    <w:multiLevelType w:val="hybridMultilevel"/>
    <w:tmpl w:val="7EDAF4C2"/>
    <w:lvl w:ilvl="0" w:tplc="0B10C84C">
      <w:start w:val="1"/>
      <w:numFmt w:val="decimal"/>
      <w:lvlText w:val="%1."/>
      <w:lvlJc w:val="left"/>
      <w:pPr>
        <w:ind w:left="676" w:hanging="567"/>
      </w:pPr>
      <w:rPr>
        <w:rFonts w:ascii="Verdana" w:eastAsia="Verdana" w:hAnsi="Verdana" w:cs="Verdana" w:hint="default"/>
        <w:b/>
        <w:bCs/>
        <w:i w:val="0"/>
        <w:iCs w:val="0"/>
        <w:spacing w:val="-1"/>
        <w:w w:val="100"/>
        <w:sz w:val="18"/>
        <w:szCs w:val="18"/>
        <w:lang w:val="nl-NL" w:eastAsia="en-US" w:bidi="ar-SA"/>
      </w:rPr>
    </w:lvl>
    <w:lvl w:ilvl="1" w:tplc="FBDE0684">
      <w:start w:val="1"/>
      <w:numFmt w:val="bullet"/>
      <w:lvlText w:val=""/>
      <w:lvlJc w:val="left"/>
      <w:pPr>
        <w:ind w:left="1191" w:hanging="340"/>
      </w:pPr>
      <w:rPr>
        <w:rFonts w:ascii="Symbol" w:eastAsia="Symbol" w:hAnsi="Symbol" w:cs="Symbol" w:hint="default"/>
        <w:b w:val="0"/>
        <w:bCs w:val="0"/>
        <w:i w:val="0"/>
        <w:iCs w:val="0"/>
        <w:spacing w:val="0"/>
        <w:w w:val="100"/>
        <w:sz w:val="18"/>
        <w:szCs w:val="18"/>
      </w:rPr>
    </w:lvl>
    <w:lvl w:ilvl="2" w:tplc="7A2210B2">
      <w:numFmt w:val="bullet"/>
      <w:lvlText w:val="-"/>
      <w:lvlJc w:val="left"/>
      <w:pPr>
        <w:ind w:left="1912" w:hanging="144"/>
      </w:pPr>
      <w:rPr>
        <w:rFonts w:ascii="Verdana" w:eastAsia="Verdana" w:hAnsi="Verdana" w:cs="Verdana" w:hint="default"/>
        <w:b w:val="0"/>
        <w:bCs w:val="0"/>
        <w:i w:val="0"/>
        <w:iCs w:val="0"/>
        <w:spacing w:val="0"/>
        <w:w w:val="100"/>
        <w:sz w:val="18"/>
        <w:szCs w:val="18"/>
        <w:lang w:val="nl-NL" w:eastAsia="en-US" w:bidi="ar-SA"/>
      </w:rPr>
    </w:lvl>
    <w:lvl w:ilvl="3" w:tplc="EC9EF0F2">
      <w:numFmt w:val="bullet"/>
      <w:lvlText w:val="•"/>
      <w:lvlJc w:val="left"/>
      <w:pPr>
        <w:ind w:left="3846" w:hanging="144"/>
      </w:pPr>
      <w:rPr>
        <w:rFonts w:hint="default"/>
        <w:lang w:val="nl-NL" w:eastAsia="en-US" w:bidi="ar-SA"/>
      </w:rPr>
    </w:lvl>
    <w:lvl w:ilvl="4" w:tplc="F970CFD8">
      <w:numFmt w:val="bullet"/>
      <w:lvlText w:val="•"/>
      <w:lvlJc w:val="left"/>
      <w:pPr>
        <w:ind w:left="4810" w:hanging="144"/>
      </w:pPr>
      <w:rPr>
        <w:rFonts w:hint="default"/>
        <w:lang w:val="nl-NL" w:eastAsia="en-US" w:bidi="ar-SA"/>
      </w:rPr>
    </w:lvl>
    <w:lvl w:ilvl="5" w:tplc="19F41D7E">
      <w:numFmt w:val="bullet"/>
      <w:lvlText w:val="•"/>
      <w:lvlJc w:val="left"/>
      <w:pPr>
        <w:ind w:left="5773" w:hanging="144"/>
      </w:pPr>
      <w:rPr>
        <w:rFonts w:hint="default"/>
        <w:lang w:val="nl-NL" w:eastAsia="en-US" w:bidi="ar-SA"/>
      </w:rPr>
    </w:lvl>
    <w:lvl w:ilvl="6" w:tplc="C83C4572">
      <w:numFmt w:val="bullet"/>
      <w:lvlText w:val="•"/>
      <w:lvlJc w:val="left"/>
      <w:pPr>
        <w:ind w:left="6737" w:hanging="144"/>
      </w:pPr>
      <w:rPr>
        <w:rFonts w:hint="default"/>
        <w:lang w:val="nl-NL" w:eastAsia="en-US" w:bidi="ar-SA"/>
      </w:rPr>
    </w:lvl>
    <w:lvl w:ilvl="7" w:tplc="7D0CBCB8">
      <w:numFmt w:val="bullet"/>
      <w:lvlText w:val="•"/>
      <w:lvlJc w:val="left"/>
      <w:pPr>
        <w:ind w:left="7700" w:hanging="144"/>
      </w:pPr>
      <w:rPr>
        <w:rFonts w:hint="default"/>
        <w:lang w:val="nl-NL" w:eastAsia="en-US" w:bidi="ar-SA"/>
      </w:rPr>
    </w:lvl>
    <w:lvl w:ilvl="8" w:tplc="741A676E">
      <w:numFmt w:val="bullet"/>
      <w:lvlText w:val="•"/>
      <w:lvlJc w:val="left"/>
      <w:pPr>
        <w:ind w:left="8664" w:hanging="144"/>
      </w:pPr>
      <w:rPr>
        <w:rFonts w:hint="default"/>
        <w:lang w:val="nl-NL" w:eastAsia="en-US" w:bidi="ar-SA"/>
      </w:rPr>
    </w:lvl>
  </w:abstractNum>
  <w:abstractNum w:abstractNumId="7" w15:restartNumberingAfterBreak="0">
    <w:nsid w:val="52845FF3"/>
    <w:multiLevelType w:val="hybridMultilevel"/>
    <w:tmpl w:val="64C08C78"/>
    <w:lvl w:ilvl="0" w:tplc="FBDE0684">
      <w:start w:val="1"/>
      <w:numFmt w:val="bullet"/>
      <w:lvlText w:val=""/>
      <w:lvlJc w:val="left"/>
      <w:pPr>
        <w:ind w:left="2534" w:hanging="340"/>
      </w:pPr>
      <w:rPr>
        <w:rFonts w:ascii="Symbol" w:eastAsia="Symbol" w:hAnsi="Symbol" w:cs="Symbol" w:hint="default"/>
        <w:b w:val="0"/>
        <w:bCs w:val="0"/>
        <w:i w:val="0"/>
        <w:iCs w:val="0"/>
        <w:spacing w:val="0"/>
        <w:w w:val="100"/>
        <w:sz w:val="18"/>
        <w:szCs w:val="18"/>
      </w:rPr>
    </w:lvl>
    <w:lvl w:ilvl="1" w:tplc="04130003" w:tentative="1">
      <w:start w:val="1"/>
      <w:numFmt w:val="bullet"/>
      <w:lvlText w:val="o"/>
      <w:lvlJc w:val="left"/>
      <w:pPr>
        <w:ind w:left="2783" w:hanging="360"/>
      </w:pPr>
      <w:rPr>
        <w:rFonts w:ascii="Courier New" w:hAnsi="Courier New" w:cs="Courier New" w:hint="default"/>
      </w:rPr>
    </w:lvl>
    <w:lvl w:ilvl="2" w:tplc="04130005" w:tentative="1">
      <w:start w:val="1"/>
      <w:numFmt w:val="bullet"/>
      <w:lvlText w:val=""/>
      <w:lvlJc w:val="left"/>
      <w:pPr>
        <w:ind w:left="3503" w:hanging="360"/>
      </w:pPr>
      <w:rPr>
        <w:rFonts w:ascii="Wingdings" w:hAnsi="Wingdings" w:hint="default"/>
      </w:rPr>
    </w:lvl>
    <w:lvl w:ilvl="3" w:tplc="04130001" w:tentative="1">
      <w:start w:val="1"/>
      <w:numFmt w:val="bullet"/>
      <w:lvlText w:val=""/>
      <w:lvlJc w:val="left"/>
      <w:pPr>
        <w:ind w:left="4223" w:hanging="360"/>
      </w:pPr>
      <w:rPr>
        <w:rFonts w:ascii="Symbol" w:hAnsi="Symbol" w:hint="default"/>
      </w:rPr>
    </w:lvl>
    <w:lvl w:ilvl="4" w:tplc="04130003" w:tentative="1">
      <w:start w:val="1"/>
      <w:numFmt w:val="bullet"/>
      <w:lvlText w:val="o"/>
      <w:lvlJc w:val="left"/>
      <w:pPr>
        <w:ind w:left="4943" w:hanging="360"/>
      </w:pPr>
      <w:rPr>
        <w:rFonts w:ascii="Courier New" w:hAnsi="Courier New" w:cs="Courier New" w:hint="default"/>
      </w:rPr>
    </w:lvl>
    <w:lvl w:ilvl="5" w:tplc="04130005" w:tentative="1">
      <w:start w:val="1"/>
      <w:numFmt w:val="bullet"/>
      <w:lvlText w:val=""/>
      <w:lvlJc w:val="left"/>
      <w:pPr>
        <w:ind w:left="5663" w:hanging="360"/>
      </w:pPr>
      <w:rPr>
        <w:rFonts w:ascii="Wingdings" w:hAnsi="Wingdings" w:hint="default"/>
      </w:rPr>
    </w:lvl>
    <w:lvl w:ilvl="6" w:tplc="04130001" w:tentative="1">
      <w:start w:val="1"/>
      <w:numFmt w:val="bullet"/>
      <w:lvlText w:val=""/>
      <w:lvlJc w:val="left"/>
      <w:pPr>
        <w:ind w:left="6383" w:hanging="360"/>
      </w:pPr>
      <w:rPr>
        <w:rFonts w:ascii="Symbol" w:hAnsi="Symbol" w:hint="default"/>
      </w:rPr>
    </w:lvl>
    <w:lvl w:ilvl="7" w:tplc="04130003" w:tentative="1">
      <w:start w:val="1"/>
      <w:numFmt w:val="bullet"/>
      <w:lvlText w:val="o"/>
      <w:lvlJc w:val="left"/>
      <w:pPr>
        <w:ind w:left="7103" w:hanging="360"/>
      </w:pPr>
      <w:rPr>
        <w:rFonts w:ascii="Courier New" w:hAnsi="Courier New" w:cs="Courier New" w:hint="default"/>
      </w:rPr>
    </w:lvl>
    <w:lvl w:ilvl="8" w:tplc="04130005" w:tentative="1">
      <w:start w:val="1"/>
      <w:numFmt w:val="bullet"/>
      <w:lvlText w:val=""/>
      <w:lvlJc w:val="left"/>
      <w:pPr>
        <w:ind w:left="7823" w:hanging="360"/>
      </w:pPr>
      <w:rPr>
        <w:rFonts w:ascii="Wingdings" w:hAnsi="Wingdings" w:hint="default"/>
      </w:rPr>
    </w:lvl>
  </w:abstractNum>
  <w:abstractNum w:abstractNumId="8" w15:restartNumberingAfterBreak="0">
    <w:nsid w:val="52A4372F"/>
    <w:multiLevelType w:val="hybridMultilevel"/>
    <w:tmpl w:val="A68A8C36"/>
    <w:lvl w:ilvl="0" w:tplc="71ECE028">
      <w:start w:val="1"/>
      <w:numFmt w:val="lowerLetter"/>
      <w:lvlText w:val="%1."/>
      <w:lvlJc w:val="left"/>
      <w:pPr>
        <w:ind w:left="1210" w:hanging="360"/>
      </w:pPr>
      <w:rPr>
        <w:rFonts w:hint="default"/>
        <w:color w:val="000000" w:themeColor="text1"/>
      </w:rPr>
    </w:lvl>
    <w:lvl w:ilvl="1" w:tplc="04130019" w:tentative="1">
      <w:start w:val="1"/>
      <w:numFmt w:val="lowerLetter"/>
      <w:lvlText w:val="%2."/>
      <w:lvlJc w:val="left"/>
      <w:pPr>
        <w:ind w:left="1930" w:hanging="360"/>
      </w:pPr>
    </w:lvl>
    <w:lvl w:ilvl="2" w:tplc="0413001B" w:tentative="1">
      <w:start w:val="1"/>
      <w:numFmt w:val="lowerRoman"/>
      <w:lvlText w:val="%3."/>
      <w:lvlJc w:val="right"/>
      <w:pPr>
        <w:ind w:left="2650" w:hanging="180"/>
      </w:pPr>
    </w:lvl>
    <w:lvl w:ilvl="3" w:tplc="0413000F" w:tentative="1">
      <w:start w:val="1"/>
      <w:numFmt w:val="decimal"/>
      <w:lvlText w:val="%4."/>
      <w:lvlJc w:val="left"/>
      <w:pPr>
        <w:ind w:left="3370" w:hanging="360"/>
      </w:pPr>
    </w:lvl>
    <w:lvl w:ilvl="4" w:tplc="04130019" w:tentative="1">
      <w:start w:val="1"/>
      <w:numFmt w:val="lowerLetter"/>
      <w:lvlText w:val="%5."/>
      <w:lvlJc w:val="left"/>
      <w:pPr>
        <w:ind w:left="4090" w:hanging="360"/>
      </w:pPr>
    </w:lvl>
    <w:lvl w:ilvl="5" w:tplc="0413001B" w:tentative="1">
      <w:start w:val="1"/>
      <w:numFmt w:val="lowerRoman"/>
      <w:lvlText w:val="%6."/>
      <w:lvlJc w:val="right"/>
      <w:pPr>
        <w:ind w:left="4810" w:hanging="180"/>
      </w:pPr>
    </w:lvl>
    <w:lvl w:ilvl="6" w:tplc="0413000F" w:tentative="1">
      <w:start w:val="1"/>
      <w:numFmt w:val="decimal"/>
      <w:lvlText w:val="%7."/>
      <w:lvlJc w:val="left"/>
      <w:pPr>
        <w:ind w:left="5530" w:hanging="360"/>
      </w:pPr>
    </w:lvl>
    <w:lvl w:ilvl="7" w:tplc="04130019" w:tentative="1">
      <w:start w:val="1"/>
      <w:numFmt w:val="lowerLetter"/>
      <w:lvlText w:val="%8."/>
      <w:lvlJc w:val="left"/>
      <w:pPr>
        <w:ind w:left="6250" w:hanging="360"/>
      </w:pPr>
    </w:lvl>
    <w:lvl w:ilvl="8" w:tplc="0413001B" w:tentative="1">
      <w:start w:val="1"/>
      <w:numFmt w:val="lowerRoman"/>
      <w:lvlText w:val="%9."/>
      <w:lvlJc w:val="right"/>
      <w:pPr>
        <w:ind w:left="6970" w:hanging="180"/>
      </w:pPr>
    </w:lvl>
  </w:abstractNum>
  <w:abstractNum w:abstractNumId="9" w15:restartNumberingAfterBreak="0">
    <w:nsid w:val="55026663"/>
    <w:multiLevelType w:val="hybridMultilevel"/>
    <w:tmpl w:val="8D0C7FD2"/>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56BA7886"/>
    <w:multiLevelType w:val="hybridMultilevel"/>
    <w:tmpl w:val="AFDAB07E"/>
    <w:lvl w:ilvl="0" w:tplc="E0EA2826">
      <w:start w:val="1"/>
      <w:numFmt w:val="low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1" w15:restartNumberingAfterBreak="0">
    <w:nsid w:val="58D81628"/>
    <w:multiLevelType w:val="hybridMultilevel"/>
    <w:tmpl w:val="5106C220"/>
    <w:lvl w:ilvl="0" w:tplc="EE70E348">
      <w:start w:val="1"/>
      <w:numFmt w:val="lowerLetter"/>
      <w:lvlText w:val="%1."/>
      <w:lvlJc w:val="left"/>
      <w:pPr>
        <w:ind w:left="1456" w:hanging="360"/>
      </w:pPr>
      <w:rPr>
        <w:rFonts w:ascii="Verdana" w:eastAsia="Verdana" w:hAnsi="Verdana" w:cs="Verdana" w:hint="default"/>
        <w:b w:val="0"/>
        <w:bCs w:val="0"/>
        <w:i w:val="0"/>
        <w:iCs w:val="0"/>
        <w:spacing w:val="-1"/>
        <w:w w:val="100"/>
        <w:sz w:val="18"/>
        <w:szCs w:val="18"/>
        <w:lang w:val="nl-NL" w:eastAsia="en-US" w:bidi="ar-SA"/>
      </w:rPr>
    </w:lvl>
    <w:lvl w:ilvl="1" w:tplc="FAAAEDAA">
      <w:numFmt w:val="bullet"/>
      <w:lvlText w:val=""/>
      <w:lvlJc w:val="left"/>
      <w:pPr>
        <w:ind w:left="1912" w:hanging="569"/>
      </w:pPr>
      <w:rPr>
        <w:rFonts w:ascii="Symbol" w:eastAsia="Symbol" w:hAnsi="Symbol" w:cs="Symbol" w:hint="default"/>
        <w:b w:val="0"/>
        <w:bCs w:val="0"/>
        <w:i w:val="0"/>
        <w:iCs w:val="0"/>
        <w:spacing w:val="0"/>
        <w:w w:val="100"/>
        <w:sz w:val="18"/>
        <w:szCs w:val="18"/>
        <w:lang w:val="nl-NL" w:eastAsia="en-US" w:bidi="ar-SA"/>
      </w:rPr>
    </w:lvl>
    <w:lvl w:ilvl="2" w:tplc="117E68EA">
      <w:numFmt w:val="bullet"/>
      <w:lvlText w:val="•"/>
      <w:lvlJc w:val="left"/>
      <w:pPr>
        <w:ind w:left="2883" w:hanging="569"/>
      </w:pPr>
      <w:rPr>
        <w:rFonts w:hint="default"/>
        <w:lang w:val="nl-NL" w:eastAsia="en-US" w:bidi="ar-SA"/>
      </w:rPr>
    </w:lvl>
    <w:lvl w:ilvl="3" w:tplc="6D001A9C">
      <w:numFmt w:val="bullet"/>
      <w:lvlText w:val="•"/>
      <w:lvlJc w:val="left"/>
      <w:pPr>
        <w:ind w:left="3846" w:hanging="569"/>
      </w:pPr>
      <w:rPr>
        <w:rFonts w:hint="default"/>
        <w:lang w:val="nl-NL" w:eastAsia="en-US" w:bidi="ar-SA"/>
      </w:rPr>
    </w:lvl>
    <w:lvl w:ilvl="4" w:tplc="579AFF7E">
      <w:numFmt w:val="bullet"/>
      <w:lvlText w:val="•"/>
      <w:lvlJc w:val="left"/>
      <w:pPr>
        <w:ind w:left="4810" w:hanging="569"/>
      </w:pPr>
      <w:rPr>
        <w:rFonts w:hint="default"/>
        <w:lang w:val="nl-NL" w:eastAsia="en-US" w:bidi="ar-SA"/>
      </w:rPr>
    </w:lvl>
    <w:lvl w:ilvl="5" w:tplc="35A2D95A">
      <w:numFmt w:val="bullet"/>
      <w:lvlText w:val="•"/>
      <w:lvlJc w:val="left"/>
      <w:pPr>
        <w:ind w:left="5773" w:hanging="569"/>
      </w:pPr>
      <w:rPr>
        <w:rFonts w:hint="default"/>
        <w:lang w:val="nl-NL" w:eastAsia="en-US" w:bidi="ar-SA"/>
      </w:rPr>
    </w:lvl>
    <w:lvl w:ilvl="6" w:tplc="D8EEB650">
      <w:numFmt w:val="bullet"/>
      <w:lvlText w:val="•"/>
      <w:lvlJc w:val="left"/>
      <w:pPr>
        <w:ind w:left="6737" w:hanging="569"/>
      </w:pPr>
      <w:rPr>
        <w:rFonts w:hint="default"/>
        <w:lang w:val="nl-NL" w:eastAsia="en-US" w:bidi="ar-SA"/>
      </w:rPr>
    </w:lvl>
    <w:lvl w:ilvl="7" w:tplc="AAC4D628">
      <w:numFmt w:val="bullet"/>
      <w:lvlText w:val="•"/>
      <w:lvlJc w:val="left"/>
      <w:pPr>
        <w:ind w:left="7700" w:hanging="569"/>
      </w:pPr>
      <w:rPr>
        <w:rFonts w:hint="default"/>
        <w:lang w:val="nl-NL" w:eastAsia="en-US" w:bidi="ar-SA"/>
      </w:rPr>
    </w:lvl>
    <w:lvl w:ilvl="8" w:tplc="7E2CC31A">
      <w:numFmt w:val="bullet"/>
      <w:lvlText w:val="•"/>
      <w:lvlJc w:val="left"/>
      <w:pPr>
        <w:ind w:left="8664" w:hanging="569"/>
      </w:pPr>
      <w:rPr>
        <w:rFonts w:hint="default"/>
        <w:lang w:val="nl-NL" w:eastAsia="en-US" w:bidi="ar-SA"/>
      </w:rPr>
    </w:lvl>
  </w:abstractNum>
  <w:abstractNum w:abstractNumId="12" w15:restartNumberingAfterBreak="0">
    <w:nsid w:val="626212B9"/>
    <w:multiLevelType w:val="hybridMultilevel"/>
    <w:tmpl w:val="225ECFD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690A65E4"/>
    <w:multiLevelType w:val="hybridMultilevel"/>
    <w:tmpl w:val="93E08A04"/>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6AD113EF"/>
    <w:multiLevelType w:val="hybridMultilevel"/>
    <w:tmpl w:val="0226AD18"/>
    <w:lvl w:ilvl="0" w:tplc="E222C9CA">
      <w:numFmt w:val="bullet"/>
      <w:lvlText w:val="-"/>
      <w:lvlJc w:val="left"/>
      <w:pPr>
        <w:ind w:left="364" w:hanging="360"/>
      </w:pPr>
      <w:rPr>
        <w:rFonts w:ascii="Verdana" w:eastAsia="Verdana" w:hAnsi="Verdana" w:cs="Verdana" w:hint="default"/>
      </w:rPr>
    </w:lvl>
    <w:lvl w:ilvl="1" w:tplc="04130003" w:tentative="1">
      <w:start w:val="1"/>
      <w:numFmt w:val="bullet"/>
      <w:lvlText w:val="o"/>
      <w:lvlJc w:val="left"/>
      <w:pPr>
        <w:ind w:left="1084" w:hanging="360"/>
      </w:pPr>
      <w:rPr>
        <w:rFonts w:ascii="Courier New" w:hAnsi="Courier New" w:cs="Courier New" w:hint="default"/>
      </w:rPr>
    </w:lvl>
    <w:lvl w:ilvl="2" w:tplc="04130005" w:tentative="1">
      <w:start w:val="1"/>
      <w:numFmt w:val="bullet"/>
      <w:lvlText w:val=""/>
      <w:lvlJc w:val="left"/>
      <w:pPr>
        <w:ind w:left="1804" w:hanging="360"/>
      </w:pPr>
      <w:rPr>
        <w:rFonts w:ascii="Wingdings" w:hAnsi="Wingdings" w:hint="default"/>
      </w:rPr>
    </w:lvl>
    <w:lvl w:ilvl="3" w:tplc="04130001" w:tentative="1">
      <w:start w:val="1"/>
      <w:numFmt w:val="bullet"/>
      <w:lvlText w:val=""/>
      <w:lvlJc w:val="left"/>
      <w:pPr>
        <w:ind w:left="2524" w:hanging="360"/>
      </w:pPr>
      <w:rPr>
        <w:rFonts w:ascii="Symbol" w:hAnsi="Symbol" w:hint="default"/>
      </w:rPr>
    </w:lvl>
    <w:lvl w:ilvl="4" w:tplc="04130003" w:tentative="1">
      <w:start w:val="1"/>
      <w:numFmt w:val="bullet"/>
      <w:lvlText w:val="o"/>
      <w:lvlJc w:val="left"/>
      <w:pPr>
        <w:ind w:left="3244" w:hanging="360"/>
      </w:pPr>
      <w:rPr>
        <w:rFonts w:ascii="Courier New" w:hAnsi="Courier New" w:cs="Courier New" w:hint="default"/>
      </w:rPr>
    </w:lvl>
    <w:lvl w:ilvl="5" w:tplc="04130005" w:tentative="1">
      <w:start w:val="1"/>
      <w:numFmt w:val="bullet"/>
      <w:lvlText w:val=""/>
      <w:lvlJc w:val="left"/>
      <w:pPr>
        <w:ind w:left="3964" w:hanging="360"/>
      </w:pPr>
      <w:rPr>
        <w:rFonts w:ascii="Wingdings" w:hAnsi="Wingdings" w:hint="default"/>
      </w:rPr>
    </w:lvl>
    <w:lvl w:ilvl="6" w:tplc="04130001" w:tentative="1">
      <w:start w:val="1"/>
      <w:numFmt w:val="bullet"/>
      <w:lvlText w:val=""/>
      <w:lvlJc w:val="left"/>
      <w:pPr>
        <w:ind w:left="4684" w:hanging="360"/>
      </w:pPr>
      <w:rPr>
        <w:rFonts w:ascii="Symbol" w:hAnsi="Symbol" w:hint="default"/>
      </w:rPr>
    </w:lvl>
    <w:lvl w:ilvl="7" w:tplc="04130003" w:tentative="1">
      <w:start w:val="1"/>
      <w:numFmt w:val="bullet"/>
      <w:lvlText w:val="o"/>
      <w:lvlJc w:val="left"/>
      <w:pPr>
        <w:ind w:left="5404" w:hanging="360"/>
      </w:pPr>
      <w:rPr>
        <w:rFonts w:ascii="Courier New" w:hAnsi="Courier New" w:cs="Courier New" w:hint="default"/>
      </w:rPr>
    </w:lvl>
    <w:lvl w:ilvl="8" w:tplc="04130005" w:tentative="1">
      <w:start w:val="1"/>
      <w:numFmt w:val="bullet"/>
      <w:lvlText w:val=""/>
      <w:lvlJc w:val="left"/>
      <w:pPr>
        <w:ind w:left="6124" w:hanging="360"/>
      </w:pPr>
      <w:rPr>
        <w:rFonts w:ascii="Wingdings" w:hAnsi="Wingdings" w:hint="default"/>
      </w:rPr>
    </w:lvl>
  </w:abstractNum>
  <w:abstractNum w:abstractNumId="15" w15:restartNumberingAfterBreak="0">
    <w:nsid w:val="6D7A2EDF"/>
    <w:multiLevelType w:val="hybridMultilevel"/>
    <w:tmpl w:val="20D62E62"/>
    <w:lvl w:ilvl="0" w:tplc="BA8041DC">
      <w:start w:val="1"/>
      <w:numFmt w:val="lowerLetter"/>
      <w:lvlText w:val="%1."/>
      <w:lvlJc w:val="left"/>
      <w:pPr>
        <w:ind w:left="1080" w:hanging="360"/>
      </w:pPr>
      <w:rPr>
        <w:rFonts w:ascii="Verdana" w:hAnsi="Verdana" w:cs="Verdana"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6" w15:restartNumberingAfterBreak="0">
    <w:nsid w:val="6FD05A59"/>
    <w:multiLevelType w:val="hybridMultilevel"/>
    <w:tmpl w:val="C504B9DC"/>
    <w:lvl w:ilvl="0" w:tplc="B8785114">
      <w:numFmt w:val="bullet"/>
      <w:lvlText w:val="-"/>
      <w:lvlJc w:val="left"/>
      <w:pPr>
        <w:ind w:left="1911" w:hanging="360"/>
      </w:pPr>
      <w:rPr>
        <w:rFonts w:ascii="Calibri" w:eastAsia="Verdana" w:hAnsi="Calibri" w:cs="Calibri" w:hint="default"/>
      </w:rPr>
    </w:lvl>
    <w:lvl w:ilvl="1" w:tplc="04130003" w:tentative="1">
      <w:start w:val="1"/>
      <w:numFmt w:val="bullet"/>
      <w:lvlText w:val="o"/>
      <w:lvlJc w:val="left"/>
      <w:pPr>
        <w:ind w:left="2631" w:hanging="360"/>
      </w:pPr>
      <w:rPr>
        <w:rFonts w:ascii="Courier New" w:hAnsi="Courier New" w:cs="Courier New" w:hint="default"/>
      </w:rPr>
    </w:lvl>
    <w:lvl w:ilvl="2" w:tplc="04130005" w:tentative="1">
      <w:start w:val="1"/>
      <w:numFmt w:val="bullet"/>
      <w:lvlText w:val=""/>
      <w:lvlJc w:val="left"/>
      <w:pPr>
        <w:ind w:left="3351" w:hanging="360"/>
      </w:pPr>
      <w:rPr>
        <w:rFonts w:ascii="Wingdings" w:hAnsi="Wingdings" w:hint="default"/>
      </w:rPr>
    </w:lvl>
    <w:lvl w:ilvl="3" w:tplc="04130001" w:tentative="1">
      <w:start w:val="1"/>
      <w:numFmt w:val="bullet"/>
      <w:lvlText w:val=""/>
      <w:lvlJc w:val="left"/>
      <w:pPr>
        <w:ind w:left="4071" w:hanging="360"/>
      </w:pPr>
      <w:rPr>
        <w:rFonts w:ascii="Symbol" w:hAnsi="Symbol" w:hint="default"/>
      </w:rPr>
    </w:lvl>
    <w:lvl w:ilvl="4" w:tplc="04130003" w:tentative="1">
      <w:start w:val="1"/>
      <w:numFmt w:val="bullet"/>
      <w:lvlText w:val="o"/>
      <w:lvlJc w:val="left"/>
      <w:pPr>
        <w:ind w:left="4791" w:hanging="360"/>
      </w:pPr>
      <w:rPr>
        <w:rFonts w:ascii="Courier New" w:hAnsi="Courier New" w:cs="Courier New" w:hint="default"/>
      </w:rPr>
    </w:lvl>
    <w:lvl w:ilvl="5" w:tplc="04130005" w:tentative="1">
      <w:start w:val="1"/>
      <w:numFmt w:val="bullet"/>
      <w:lvlText w:val=""/>
      <w:lvlJc w:val="left"/>
      <w:pPr>
        <w:ind w:left="5511" w:hanging="360"/>
      </w:pPr>
      <w:rPr>
        <w:rFonts w:ascii="Wingdings" w:hAnsi="Wingdings" w:hint="default"/>
      </w:rPr>
    </w:lvl>
    <w:lvl w:ilvl="6" w:tplc="04130001" w:tentative="1">
      <w:start w:val="1"/>
      <w:numFmt w:val="bullet"/>
      <w:lvlText w:val=""/>
      <w:lvlJc w:val="left"/>
      <w:pPr>
        <w:ind w:left="6231" w:hanging="360"/>
      </w:pPr>
      <w:rPr>
        <w:rFonts w:ascii="Symbol" w:hAnsi="Symbol" w:hint="default"/>
      </w:rPr>
    </w:lvl>
    <w:lvl w:ilvl="7" w:tplc="04130003" w:tentative="1">
      <w:start w:val="1"/>
      <w:numFmt w:val="bullet"/>
      <w:lvlText w:val="o"/>
      <w:lvlJc w:val="left"/>
      <w:pPr>
        <w:ind w:left="6951" w:hanging="360"/>
      </w:pPr>
      <w:rPr>
        <w:rFonts w:ascii="Courier New" w:hAnsi="Courier New" w:cs="Courier New" w:hint="default"/>
      </w:rPr>
    </w:lvl>
    <w:lvl w:ilvl="8" w:tplc="04130005" w:tentative="1">
      <w:start w:val="1"/>
      <w:numFmt w:val="bullet"/>
      <w:lvlText w:val=""/>
      <w:lvlJc w:val="left"/>
      <w:pPr>
        <w:ind w:left="7671" w:hanging="360"/>
      </w:pPr>
      <w:rPr>
        <w:rFonts w:ascii="Wingdings" w:hAnsi="Wingdings" w:hint="default"/>
      </w:rPr>
    </w:lvl>
  </w:abstractNum>
  <w:abstractNum w:abstractNumId="17" w15:restartNumberingAfterBreak="0">
    <w:nsid w:val="721F7195"/>
    <w:multiLevelType w:val="hybridMultilevel"/>
    <w:tmpl w:val="7436AE82"/>
    <w:lvl w:ilvl="0" w:tplc="FBDE0684">
      <w:start w:val="1"/>
      <w:numFmt w:val="bullet"/>
      <w:lvlText w:val=""/>
      <w:lvlJc w:val="left"/>
      <w:pPr>
        <w:ind w:left="2534" w:hanging="340"/>
      </w:pPr>
      <w:rPr>
        <w:rFonts w:ascii="Symbol" w:eastAsia="Symbol" w:hAnsi="Symbol" w:cs="Symbol" w:hint="default"/>
        <w:b w:val="0"/>
        <w:bCs w:val="0"/>
        <w:i w:val="0"/>
        <w:iCs w:val="0"/>
        <w:spacing w:val="0"/>
        <w:w w:val="100"/>
        <w:sz w:val="18"/>
        <w:szCs w:val="18"/>
      </w:rPr>
    </w:lvl>
    <w:lvl w:ilvl="1" w:tplc="04130003" w:tentative="1">
      <w:start w:val="1"/>
      <w:numFmt w:val="bullet"/>
      <w:lvlText w:val="o"/>
      <w:lvlJc w:val="left"/>
      <w:pPr>
        <w:ind w:left="2783" w:hanging="360"/>
      </w:pPr>
      <w:rPr>
        <w:rFonts w:ascii="Courier New" w:hAnsi="Courier New" w:cs="Courier New" w:hint="default"/>
      </w:rPr>
    </w:lvl>
    <w:lvl w:ilvl="2" w:tplc="04130005" w:tentative="1">
      <w:start w:val="1"/>
      <w:numFmt w:val="bullet"/>
      <w:lvlText w:val=""/>
      <w:lvlJc w:val="left"/>
      <w:pPr>
        <w:ind w:left="3503" w:hanging="360"/>
      </w:pPr>
      <w:rPr>
        <w:rFonts w:ascii="Wingdings" w:hAnsi="Wingdings" w:hint="default"/>
      </w:rPr>
    </w:lvl>
    <w:lvl w:ilvl="3" w:tplc="04130001" w:tentative="1">
      <w:start w:val="1"/>
      <w:numFmt w:val="bullet"/>
      <w:lvlText w:val=""/>
      <w:lvlJc w:val="left"/>
      <w:pPr>
        <w:ind w:left="4223" w:hanging="360"/>
      </w:pPr>
      <w:rPr>
        <w:rFonts w:ascii="Symbol" w:hAnsi="Symbol" w:hint="default"/>
      </w:rPr>
    </w:lvl>
    <w:lvl w:ilvl="4" w:tplc="04130003" w:tentative="1">
      <w:start w:val="1"/>
      <w:numFmt w:val="bullet"/>
      <w:lvlText w:val="o"/>
      <w:lvlJc w:val="left"/>
      <w:pPr>
        <w:ind w:left="4943" w:hanging="360"/>
      </w:pPr>
      <w:rPr>
        <w:rFonts w:ascii="Courier New" w:hAnsi="Courier New" w:cs="Courier New" w:hint="default"/>
      </w:rPr>
    </w:lvl>
    <w:lvl w:ilvl="5" w:tplc="04130005" w:tentative="1">
      <w:start w:val="1"/>
      <w:numFmt w:val="bullet"/>
      <w:lvlText w:val=""/>
      <w:lvlJc w:val="left"/>
      <w:pPr>
        <w:ind w:left="5663" w:hanging="360"/>
      </w:pPr>
      <w:rPr>
        <w:rFonts w:ascii="Wingdings" w:hAnsi="Wingdings" w:hint="default"/>
      </w:rPr>
    </w:lvl>
    <w:lvl w:ilvl="6" w:tplc="04130001" w:tentative="1">
      <w:start w:val="1"/>
      <w:numFmt w:val="bullet"/>
      <w:lvlText w:val=""/>
      <w:lvlJc w:val="left"/>
      <w:pPr>
        <w:ind w:left="6383" w:hanging="360"/>
      </w:pPr>
      <w:rPr>
        <w:rFonts w:ascii="Symbol" w:hAnsi="Symbol" w:hint="default"/>
      </w:rPr>
    </w:lvl>
    <w:lvl w:ilvl="7" w:tplc="04130003" w:tentative="1">
      <w:start w:val="1"/>
      <w:numFmt w:val="bullet"/>
      <w:lvlText w:val="o"/>
      <w:lvlJc w:val="left"/>
      <w:pPr>
        <w:ind w:left="7103" w:hanging="360"/>
      </w:pPr>
      <w:rPr>
        <w:rFonts w:ascii="Courier New" w:hAnsi="Courier New" w:cs="Courier New" w:hint="default"/>
      </w:rPr>
    </w:lvl>
    <w:lvl w:ilvl="8" w:tplc="04130005" w:tentative="1">
      <w:start w:val="1"/>
      <w:numFmt w:val="bullet"/>
      <w:lvlText w:val=""/>
      <w:lvlJc w:val="left"/>
      <w:pPr>
        <w:ind w:left="7823" w:hanging="360"/>
      </w:pPr>
      <w:rPr>
        <w:rFonts w:ascii="Wingdings" w:hAnsi="Wingdings" w:hint="default"/>
      </w:rPr>
    </w:lvl>
  </w:abstractNum>
  <w:abstractNum w:abstractNumId="18" w15:restartNumberingAfterBreak="0">
    <w:nsid w:val="72A029C0"/>
    <w:multiLevelType w:val="hybridMultilevel"/>
    <w:tmpl w:val="D8862F84"/>
    <w:lvl w:ilvl="0" w:tplc="3B685840">
      <w:start w:val="1"/>
      <w:numFmt w:val="lowerLetter"/>
      <w:lvlText w:val="%1."/>
      <w:lvlJc w:val="left"/>
      <w:pPr>
        <w:ind w:left="1210" w:hanging="360"/>
      </w:pPr>
      <w:rPr>
        <w:rFonts w:ascii="Verdana" w:hAnsi="Verdana" w:hint="default"/>
        <w:sz w:val="18"/>
        <w:szCs w:val="18"/>
      </w:rPr>
    </w:lvl>
    <w:lvl w:ilvl="1" w:tplc="04130019" w:tentative="1">
      <w:start w:val="1"/>
      <w:numFmt w:val="lowerLetter"/>
      <w:lvlText w:val="%2."/>
      <w:lvlJc w:val="left"/>
      <w:pPr>
        <w:ind w:left="1930" w:hanging="360"/>
      </w:pPr>
    </w:lvl>
    <w:lvl w:ilvl="2" w:tplc="0413001B" w:tentative="1">
      <w:start w:val="1"/>
      <w:numFmt w:val="lowerRoman"/>
      <w:lvlText w:val="%3."/>
      <w:lvlJc w:val="right"/>
      <w:pPr>
        <w:ind w:left="2650" w:hanging="180"/>
      </w:pPr>
    </w:lvl>
    <w:lvl w:ilvl="3" w:tplc="0413000F" w:tentative="1">
      <w:start w:val="1"/>
      <w:numFmt w:val="decimal"/>
      <w:lvlText w:val="%4."/>
      <w:lvlJc w:val="left"/>
      <w:pPr>
        <w:ind w:left="3370" w:hanging="360"/>
      </w:pPr>
    </w:lvl>
    <w:lvl w:ilvl="4" w:tplc="04130019" w:tentative="1">
      <w:start w:val="1"/>
      <w:numFmt w:val="lowerLetter"/>
      <w:lvlText w:val="%5."/>
      <w:lvlJc w:val="left"/>
      <w:pPr>
        <w:ind w:left="4090" w:hanging="360"/>
      </w:pPr>
    </w:lvl>
    <w:lvl w:ilvl="5" w:tplc="0413001B" w:tentative="1">
      <w:start w:val="1"/>
      <w:numFmt w:val="lowerRoman"/>
      <w:lvlText w:val="%6."/>
      <w:lvlJc w:val="right"/>
      <w:pPr>
        <w:ind w:left="4810" w:hanging="180"/>
      </w:pPr>
    </w:lvl>
    <w:lvl w:ilvl="6" w:tplc="0413000F" w:tentative="1">
      <w:start w:val="1"/>
      <w:numFmt w:val="decimal"/>
      <w:lvlText w:val="%7."/>
      <w:lvlJc w:val="left"/>
      <w:pPr>
        <w:ind w:left="5530" w:hanging="360"/>
      </w:pPr>
    </w:lvl>
    <w:lvl w:ilvl="7" w:tplc="04130019" w:tentative="1">
      <w:start w:val="1"/>
      <w:numFmt w:val="lowerLetter"/>
      <w:lvlText w:val="%8."/>
      <w:lvlJc w:val="left"/>
      <w:pPr>
        <w:ind w:left="6250" w:hanging="360"/>
      </w:pPr>
    </w:lvl>
    <w:lvl w:ilvl="8" w:tplc="0413001B" w:tentative="1">
      <w:start w:val="1"/>
      <w:numFmt w:val="lowerRoman"/>
      <w:lvlText w:val="%9."/>
      <w:lvlJc w:val="right"/>
      <w:pPr>
        <w:ind w:left="6970" w:hanging="180"/>
      </w:pPr>
    </w:lvl>
  </w:abstractNum>
  <w:abstractNum w:abstractNumId="19" w15:restartNumberingAfterBreak="0">
    <w:nsid w:val="7BAC3F95"/>
    <w:multiLevelType w:val="hybridMultilevel"/>
    <w:tmpl w:val="221A86D4"/>
    <w:lvl w:ilvl="0" w:tplc="15862470">
      <w:start w:val="1"/>
      <w:numFmt w:val="lowerLetter"/>
      <w:lvlText w:val="%1."/>
      <w:lvlJc w:val="left"/>
      <w:pPr>
        <w:ind w:left="1574" w:hanging="360"/>
      </w:pPr>
      <w:rPr>
        <w:rFonts w:hint="default"/>
      </w:rPr>
    </w:lvl>
    <w:lvl w:ilvl="1" w:tplc="04130019" w:tentative="1">
      <w:start w:val="1"/>
      <w:numFmt w:val="lowerLetter"/>
      <w:lvlText w:val="%2."/>
      <w:lvlJc w:val="left"/>
      <w:pPr>
        <w:ind w:left="2294" w:hanging="360"/>
      </w:pPr>
    </w:lvl>
    <w:lvl w:ilvl="2" w:tplc="0413001B" w:tentative="1">
      <w:start w:val="1"/>
      <w:numFmt w:val="lowerRoman"/>
      <w:lvlText w:val="%3."/>
      <w:lvlJc w:val="right"/>
      <w:pPr>
        <w:ind w:left="3014" w:hanging="180"/>
      </w:pPr>
    </w:lvl>
    <w:lvl w:ilvl="3" w:tplc="0413000F" w:tentative="1">
      <w:start w:val="1"/>
      <w:numFmt w:val="decimal"/>
      <w:lvlText w:val="%4."/>
      <w:lvlJc w:val="left"/>
      <w:pPr>
        <w:ind w:left="3734" w:hanging="360"/>
      </w:pPr>
    </w:lvl>
    <w:lvl w:ilvl="4" w:tplc="04130019" w:tentative="1">
      <w:start w:val="1"/>
      <w:numFmt w:val="lowerLetter"/>
      <w:lvlText w:val="%5."/>
      <w:lvlJc w:val="left"/>
      <w:pPr>
        <w:ind w:left="4454" w:hanging="360"/>
      </w:pPr>
    </w:lvl>
    <w:lvl w:ilvl="5" w:tplc="0413001B" w:tentative="1">
      <w:start w:val="1"/>
      <w:numFmt w:val="lowerRoman"/>
      <w:lvlText w:val="%6."/>
      <w:lvlJc w:val="right"/>
      <w:pPr>
        <w:ind w:left="5174" w:hanging="180"/>
      </w:pPr>
    </w:lvl>
    <w:lvl w:ilvl="6" w:tplc="0413000F" w:tentative="1">
      <w:start w:val="1"/>
      <w:numFmt w:val="decimal"/>
      <w:lvlText w:val="%7."/>
      <w:lvlJc w:val="left"/>
      <w:pPr>
        <w:ind w:left="5894" w:hanging="360"/>
      </w:pPr>
    </w:lvl>
    <w:lvl w:ilvl="7" w:tplc="04130019" w:tentative="1">
      <w:start w:val="1"/>
      <w:numFmt w:val="lowerLetter"/>
      <w:lvlText w:val="%8."/>
      <w:lvlJc w:val="left"/>
      <w:pPr>
        <w:ind w:left="6614" w:hanging="360"/>
      </w:pPr>
    </w:lvl>
    <w:lvl w:ilvl="8" w:tplc="0413001B" w:tentative="1">
      <w:start w:val="1"/>
      <w:numFmt w:val="lowerRoman"/>
      <w:lvlText w:val="%9."/>
      <w:lvlJc w:val="right"/>
      <w:pPr>
        <w:ind w:left="7334" w:hanging="180"/>
      </w:pPr>
    </w:lvl>
  </w:abstractNum>
  <w:abstractNum w:abstractNumId="20" w15:restartNumberingAfterBreak="0">
    <w:nsid w:val="7BAC579A"/>
    <w:multiLevelType w:val="hybridMultilevel"/>
    <w:tmpl w:val="CDBAE61A"/>
    <w:lvl w:ilvl="0" w:tplc="679054DC">
      <w:start w:val="1"/>
      <w:numFmt w:val="low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1" w15:restartNumberingAfterBreak="0">
    <w:nsid w:val="7BB34CC6"/>
    <w:multiLevelType w:val="hybridMultilevel"/>
    <w:tmpl w:val="21A2BED8"/>
    <w:lvl w:ilvl="0" w:tplc="FBDE0684">
      <w:start w:val="1"/>
      <w:numFmt w:val="bullet"/>
      <w:lvlText w:val=""/>
      <w:lvlJc w:val="left"/>
      <w:pPr>
        <w:ind w:left="2534" w:hanging="340"/>
      </w:pPr>
      <w:rPr>
        <w:rFonts w:ascii="Symbol" w:eastAsia="Symbol" w:hAnsi="Symbol" w:cs="Symbol" w:hint="default"/>
        <w:b w:val="0"/>
        <w:bCs w:val="0"/>
        <w:i w:val="0"/>
        <w:iCs w:val="0"/>
        <w:spacing w:val="0"/>
        <w:w w:val="100"/>
        <w:sz w:val="18"/>
        <w:szCs w:val="18"/>
      </w:rPr>
    </w:lvl>
    <w:lvl w:ilvl="1" w:tplc="04130003" w:tentative="1">
      <w:start w:val="1"/>
      <w:numFmt w:val="bullet"/>
      <w:lvlText w:val="o"/>
      <w:lvlJc w:val="left"/>
      <w:pPr>
        <w:ind w:left="2783" w:hanging="360"/>
      </w:pPr>
      <w:rPr>
        <w:rFonts w:ascii="Courier New" w:hAnsi="Courier New" w:cs="Courier New" w:hint="default"/>
      </w:rPr>
    </w:lvl>
    <w:lvl w:ilvl="2" w:tplc="04130005" w:tentative="1">
      <w:start w:val="1"/>
      <w:numFmt w:val="bullet"/>
      <w:lvlText w:val=""/>
      <w:lvlJc w:val="left"/>
      <w:pPr>
        <w:ind w:left="3503" w:hanging="360"/>
      </w:pPr>
      <w:rPr>
        <w:rFonts w:ascii="Wingdings" w:hAnsi="Wingdings" w:hint="default"/>
      </w:rPr>
    </w:lvl>
    <w:lvl w:ilvl="3" w:tplc="04130001" w:tentative="1">
      <w:start w:val="1"/>
      <w:numFmt w:val="bullet"/>
      <w:lvlText w:val=""/>
      <w:lvlJc w:val="left"/>
      <w:pPr>
        <w:ind w:left="4223" w:hanging="360"/>
      </w:pPr>
      <w:rPr>
        <w:rFonts w:ascii="Symbol" w:hAnsi="Symbol" w:hint="default"/>
      </w:rPr>
    </w:lvl>
    <w:lvl w:ilvl="4" w:tplc="04130003" w:tentative="1">
      <w:start w:val="1"/>
      <w:numFmt w:val="bullet"/>
      <w:lvlText w:val="o"/>
      <w:lvlJc w:val="left"/>
      <w:pPr>
        <w:ind w:left="4943" w:hanging="360"/>
      </w:pPr>
      <w:rPr>
        <w:rFonts w:ascii="Courier New" w:hAnsi="Courier New" w:cs="Courier New" w:hint="default"/>
      </w:rPr>
    </w:lvl>
    <w:lvl w:ilvl="5" w:tplc="04130005" w:tentative="1">
      <w:start w:val="1"/>
      <w:numFmt w:val="bullet"/>
      <w:lvlText w:val=""/>
      <w:lvlJc w:val="left"/>
      <w:pPr>
        <w:ind w:left="5663" w:hanging="360"/>
      </w:pPr>
      <w:rPr>
        <w:rFonts w:ascii="Wingdings" w:hAnsi="Wingdings" w:hint="default"/>
      </w:rPr>
    </w:lvl>
    <w:lvl w:ilvl="6" w:tplc="04130001" w:tentative="1">
      <w:start w:val="1"/>
      <w:numFmt w:val="bullet"/>
      <w:lvlText w:val=""/>
      <w:lvlJc w:val="left"/>
      <w:pPr>
        <w:ind w:left="6383" w:hanging="360"/>
      </w:pPr>
      <w:rPr>
        <w:rFonts w:ascii="Symbol" w:hAnsi="Symbol" w:hint="default"/>
      </w:rPr>
    </w:lvl>
    <w:lvl w:ilvl="7" w:tplc="04130003" w:tentative="1">
      <w:start w:val="1"/>
      <w:numFmt w:val="bullet"/>
      <w:lvlText w:val="o"/>
      <w:lvlJc w:val="left"/>
      <w:pPr>
        <w:ind w:left="7103" w:hanging="360"/>
      </w:pPr>
      <w:rPr>
        <w:rFonts w:ascii="Courier New" w:hAnsi="Courier New" w:cs="Courier New" w:hint="default"/>
      </w:rPr>
    </w:lvl>
    <w:lvl w:ilvl="8" w:tplc="04130005" w:tentative="1">
      <w:start w:val="1"/>
      <w:numFmt w:val="bullet"/>
      <w:lvlText w:val=""/>
      <w:lvlJc w:val="left"/>
      <w:pPr>
        <w:ind w:left="7823" w:hanging="360"/>
      </w:pPr>
      <w:rPr>
        <w:rFonts w:ascii="Wingdings" w:hAnsi="Wingdings" w:hint="default"/>
      </w:rPr>
    </w:lvl>
  </w:abstractNum>
  <w:abstractNum w:abstractNumId="22" w15:restartNumberingAfterBreak="0">
    <w:nsid w:val="7DE1715D"/>
    <w:multiLevelType w:val="hybridMultilevel"/>
    <w:tmpl w:val="A6B4E9A2"/>
    <w:lvl w:ilvl="0" w:tplc="FBDE0684">
      <w:start w:val="1"/>
      <w:numFmt w:val="bullet"/>
      <w:lvlText w:val=""/>
      <w:lvlJc w:val="left"/>
      <w:pPr>
        <w:ind w:left="2534" w:hanging="340"/>
      </w:pPr>
      <w:rPr>
        <w:rFonts w:ascii="Symbol" w:eastAsia="Symbol" w:hAnsi="Symbol" w:cs="Symbol" w:hint="default"/>
        <w:b w:val="0"/>
        <w:bCs w:val="0"/>
        <w:i w:val="0"/>
        <w:iCs w:val="0"/>
        <w:spacing w:val="0"/>
        <w:w w:val="100"/>
        <w:sz w:val="18"/>
        <w:szCs w:val="18"/>
      </w:rPr>
    </w:lvl>
    <w:lvl w:ilvl="1" w:tplc="04130003" w:tentative="1">
      <w:start w:val="1"/>
      <w:numFmt w:val="bullet"/>
      <w:lvlText w:val="o"/>
      <w:lvlJc w:val="left"/>
      <w:pPr>
        <w:ind w:left="2783" w:hanging="360"/>
      </w:pPr>
      <w:rPr>
        <w:rFonts w:ascii="Courier New" w:hAnsi="Courier New" w:cs="Courier New" w:hint="default"/>
      </w:rPr>
    </w:lvl>
    <w:lvl w:ilvl="2" w:tplc="04130005" w:tentative="1">
      <w:start w:val="1"/>
      <w:numFmt w:val="bullet"/>
      <w:lvlText w:val=""/>
      <w:lvlJc w:val="left"/>
      <w:pPr>
        <w:ind w:left="3503" w:hanging="360"/>
      </w:pPr>
      <w:rPr>
        <w:rFonts w:ascii="Wingdings" w:hAnsi="Wingdings" w:hint="default"/>
      </w:rPr>
    </w:lvl>
    <w:lvl w:ilvl="3" w:tplc="04130001" w:tentative="1">
      <w:start w:val="1"/>
      <w:numFmt w:val="bullet"/>
      <w:lvlText w:val=""/>
      <w:lvlJc w:val="left"/>
      <w:pPr>
        <w:ind w:left="4223" w:hanging="360"/>
      </w:pPr>
      <w:rPr>
        <w:rFonts w:ascii="Symbol" w:hAnsi="Symbol" w:hint="default"/>
      </w:rPr>
    </w:lvl>
    <w:lvl w:ilvl="4" w:tplc="04130003" w:tentative="1">
      <w:start w:val="1"/>
      <w:numFmt w:val="bullet"/>
      <w:lvlText w:val="o"/>
      <w:lvlJc w:val="left"/>
      <w:pPr>
        <w:ind w:left="4943" w:hanging="360"/>
      </w:pPr>
      <w:rPr>
        <w:rFonts w:ascii="Courier New" w:hAnsi="Courier New" w:cs="Courier New" w:hint="default"/>
      </w:rPr>
    </w:lvl>
    <w:lvl w:ilvl="5" w:tplc="04130005" w:tentative="1">
      <w:start w:val="1"/>
      <w:numFmt w:val="bullet"/>
      <w:lvlText w:val=""/>
      <w:lvlJc w:val="left"/>
      <w:pPr>
        <w:ind w:left="5663" w:hanging="360"/>
      </w:pPr>
      <w:rPr>
        <w:rFonts w:ascii="Wingdings" w:hAnsi="Wingdings" w:hint="default"/>
      </w:rPr>
    </w:lvl>
    <w:lvl w:ilvl="6" w:tplc="04130001" w:tentative="1">
      <w:start w:val="1"/>
      <w:numFmt w:val="bullet"/>
      <w:lvlText w:val=""/>
      <w:lvlJc w:val="left"/>
      <w:pPr>
        <w:ind w:left="6383" w:hanging="360"/>
      </w:pPr>
      <w:rPr>
        <w:rFonts w:ascii="Symbol" w:hAnsi="Symbol" w:hint="default"/>
      </w:rPr>
    </w:lvl>
    <w:lvl w:ilvl="7" w:tplc="04130003" w:tentative="1">
      <w:start w:val="1"/>
      <w:numFmt w:val="bullet"/>
      <w:lvlText w:val="o"/>
      <w:lvlJc w:val="left"/>
      <w:pPr>
        <w:ind w:left="7103" w:hanging="360"/>
      </w:pPr>
      <w:rPr>
        <w:rFonts w:ascii="Courier New" w:hAnsi="Courier New" w:cs="Courier New" w:hint="default"/>
      </w:rPr>
    </w:lvl>
    <w:lvl w:ilvl="8" w:tplc="04130005" w:tentative="1">
      <w:start w:val="1"/>
      <w:numFmt w:val="bullet"/>
      <w:lvlText w:val=""/>
      <w:lvlJc w:val="left"/>
      <w:pPr>
        <w:ind w:left="7823" w:hanging="360"/>
      </w:pPr>
      <w:rPr>
        <w:rFonts w:ascii="Wingdings" w:hAnsi="Wingdings" w:hint="default"/>
      </w:rPr>
    </w:lvl>
  </w:abstractNum>
  <w:num w:numId="1" w16cid:durableId="1153374856">
    <w:abstractNumId w:val="5"/>
  </w:num>
  <w:num w:numId="2" w16cid:durableId="724990814">
    <w:abstractNumId w:val="11"/>
  </w:num>
  <w:num w:numId="3" w16cid:durableId="166290596">
    <w:abstractNumId w:val="1"/>
  </w:num>
  <w:num w:numId="4" w16cid:durableId="1926260242">
    <w:abstractNumId w:val="3"/>
  </w:num>
  <w:num w:numId="5" w16cid:durableId="1042945543">
    <w:abstractNumId w:val="6"/>
  </w:num>
  <w:num w:numId="6" w16cid:durableId="585312017">
    <w:abstractNumId w:val="14"/>
  </w:num>
  <w:num w:numId="7" w16cid:durableId="1526476458">
    <w:abstractNumId w:val="17"/>
  </w:num>
  <w:num w:numId="8" w16cid:durableId="2002615073">
    <w:abstractNumId w:val="22"/>
  </w:num>
  <w:num w:numId="9" w16cid:durableId="1028869700">
    <w:abstractNumId w:val="7"/>
  </w:num>
  <w:num w:numId="10" w16cid:durableId="1220357145">
    <w:abstractNumId w:val="21"/>
  </w:num>
  <w:num w:numId="11" w16cid:durableId="504901934">
    <w:abstractNumId w:val="15"/>
  </w:num>
  <w:num w:numId="12" w16cid:durableId="1739357541">
    <w:abstractNumId w:val="4"/>
  </w:num>
  <w:num w:numId="13" w16cid:durableId="1674261782">
    <w:abstractNumId w:val="8"/>
  </w:num>
  <w:num w:numId="14" w16cid:durableId="677389100">
    <w:abstractNumId w:val="19"/>
  </w:num>
  <w:num w:numId="15" w16cid:durableId="661665790">
    <w:abstractNumId w:val="18"/>
  </w:num>
  <w:num w:numId="16" w16cid:durableId="1063065522">
    <w:abstractNumId w:val="2"/>
  </w:num>
  <w:num w:numId="17" w16cid:durableId="675772332">
    <w:abstractNumId w:val="16"/>
  </w:num>
  <w:num w:numId="18" w16cid:durableId="213667037">
    <w:abstractNumId w:val="12"/>
  </w:num>
  <w:num w:numId="19" w16cid:durableId="417750604">
    <w:abstractNumId w:val="13"/>
  </w:num>
  <w:num w:numId="20" w16cid:durableId="598758997">
    <w:abstractNumId w:val="9"/>
  </w:num>
  <w:num w:numId="21" w16cid:durableId="626279427">
    <w:abstractNumId w:val="10"/>
  </w:num>
  <w:num w:numId="22" w16cid:durableId="1921598729">
    <w:abstractNumId w:val="0"/>
  </w:num>
  <w:num w:numId="23" w16cid:durableId="256077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964"/>
    <w:rsid w:val="00041CB2"/>
    <w:rsid w:val="00041F55"/>
    <w:rsid w:val="00045A04"/>
    <w:rsid w:val="00051AFF"/>
    <w:rsid w:val="0005688F"/>
    <w:rsid w:val="00060E5F"/>
    <w:rsid w:val="00071964"/>
    <w:rsid w:val="000777C5"/>
    <w:rsid w:val="00082E59"/>
    <w:rsid w:val="0009364A"/>
    <w:rsid w:val="00096108"/>
    <w:rsid w:val="00096F58"/>
    <w:rsid w:val="000D7D6D"/>
    <w:rsid w:val="000E4910"/>
    <w:rsid w:val="00106848"/>
    <w:rsid w:val="00110B2C"/>
    <w:rsid w:val="00122ED3"/>
    <w:rsid w:val="00127418"/>
    <w:rsid w:val="00133991"/>
    <w:rsid w:val="00136B39"/>
    <w:rsid w:val="00141B92"/>
    <w:rsid w:val="001450E5"/>
    <w:rsid w:val="00150866"/>
    <w:rsid w:val="00150E1B"/>
    <w:rsid w:val="00153795"/>
    <w:rsid w:val="001542F7"/>
    <w:rsid w:val="00155E07"/>
    <w:rsid w:val="001567A1"/>
    <w:rsid w:val="00157AC9"/>
    <w:rsid w:val="00176FF3"/>
    <w:rsid w:val="00185D25"/>
    <w:rsid w:val="00186822"/>
    <w:rsid w:val="00194581"/>
    <w:rsid w:val="0019685B"/>
    <w:rsid w:val="001B12AD"/>
    <w:rsid w:val="001B622C"/>
    <w:rsid w:val="001B79E8"/>
    <w:rsid w:val="001B7C28"/>
    <w:rsid w:val="001D3241"/>
    <w:rsid w:val="001D3468"/>
    <w:rsid w:val="001E17AE"/>
    <w:rsid w:val="001E4A38"/>
    <w:rsid w:val="001E5617"/>
    <w:rsid w:val="001F0ED3"/>
    <w:rsid w:val="001F2F7D"/>
    <w:rsid w:val="001F37AB"/>
    <w:rsid w:val="001F4364"/>
    <w:rsid w:val="001F779E"/>
    <w:rsid w:val="00201303"/>
    <w:rsid w:val="00201DFA"/>
    <w:rsid w:val="00202102"/>
    <w:rsid w:val="002075EF"/>
    <w:rsid w:val="00213B34"/>
    <w:rsid w:val="00221FFB"/>
    <w:rsid w:val="00254AFD"/>
    <w:rsid w:val="0025592D"/>
    <w:rsid w:val="00255BDA"/>
    <w:rsid w:val="00276285"/>
    <w:rsid w:val="00292ED4"/>
    <w:rsid w:val="002A7BD1"/>
    <w:rsid w:val="002C1B69"/>
    <w:rsid w:val="002C3AB8"/>
    <w:rsid w:val="002D065E"/>
    <w:rsid w:val="002E1087"/>
    <w:rsid w:val="002E21E0"/>
    <w:rsid w:val="002F09E9"/>
    <w:rsid w:val="002F26A3"/>
    <w:rsid w:val="002F2AB2"/>
    <w:rsid w:val="00312C06"/>
    <w:rsid w:val="0031563A"/>
    <w:rsid w:val="00326A9B"/>
    <w:rsid w:val="00336705"/>
    <w:rsid w:val="0034435B"/>
    <w:rsid w:val="00350DB4"/>
    <w:rsid w:val="0037328D"/>
    <w:rsid w:val="00373399"/>
    <w:rsid w:val="00377B84"/>
    <w:rsid w:val="0038174C"/>
    <w:rsid w:val="00382892"/>
    <w:rsid w:val="00382F09"/>
    <w:rsid w:val="00386706"/>
    <w:rsid w:val="00386F80"/>
    <w:rsid w:val="003A0929"/>
    <w:rsid w:val="003A3AA2"/>
    <w:rsid w:val="003A6B7F"/>
    <w:rsid w:val="003B16B6"/>
    <w:rsid w:val="003B565F"/>
    <w:rsid w:val="003C62DC"/>
    <w:rsid w:val="003C63FB"/>
    <w:rsid w:val="003E09E7"/>
    <w:rsid w:val="003E0A72"/>
    <w:rsid w:val="003E4BE0"/>
    <w:rsid w:val="003F1263"/>
    <w:rsid w:val="003F6B5F"/>
    <w:rsid w:val="004054F5"/>
    <w:rsid w:val="004057EC"/>
    <w:rsid w:val="00410EB7"/>
    <w:rsid w:val="00431E70"/>
    <w:rsid w:val="004378AC"/>
    <w:rsid w:val="0044292A"/>
    <w:rsid w:val="00445D44"/>
    <w:rsid w:val="00462CB0"/>
    <w:rsid w:val="00467BB9"/>
    <w:rsid w:val="00475F7B"/>
    <w:rsid w:val="00491225"/>
    <w:rsid w:val="00491D98"/>
    <w:rsid w:val="00494852"/>
    <w:rsid w:val="00497146"/>
    <w:rsid w:val="004A6938"/>
    <w:rsid w:val="004B7DE5"/>
    <w:rsid w:val="004C27F3"/>
    <w:rsid w:val="004C2FFE"/>
    <w:rsid w:val="004C4491"/>
    <w:rsid w:val="004C5F82"/>
    <w:rsid w:val="004D1A6D"/>
    <w:rsid w:val="004D2D27"/>
    <w:rsid w:val="004F325E"/>
    <w:rsid w:val="004F493A"/>
    <w:rsid w:val="004F4CA8"/>
    <w:rsid w:val="0051172E"/>
    <w:rsid w:val="00513F15"/>
    <w:rsid w:val="005142A6"/>
    <w:rsid w:val="00525EEB"/>
    <w:rsid w:val="00526A8E"/>
    <w:rsid w:val="005303B6"/>
    <w:rsid w:val="00534CC1"/>
    <w:rsid w:val="00536D59"/>
    <w:rsid w:val="005543C4"/>
    <w:rsid w:val="00554ED0"/>
    <w:rsid w:val="0056438F"/>
    <w:rsid w:val="00564E45"/>
    <w:rsid w:val="00565238"/>
    <w:rsid w:val="0057155D"/>
    <w:rsid w:val="005744D8"/>
    <w:rsid w:val="00580992"/>
    <w:rsid w:val="00584B06"/>
    <w:rsid w:val="005851B0"/>
    <w:rsid w:val="00585B5F"/>
    <w:rsid w:val="00586A23"/>
    <w:rsid w:val="005B3388"/>
    <w:rsid w:val="005B613C"/>
    <w:rsid w:val="005D204D"/>
    <w:rsid w:val="005E27FE"/>
    <w:rsid w:val="005E5938"/>
    <w:rsid w:val="005E75CA"/>
    <w:rsid w:val="005F19BF"/>
    <w:rsid w:val="005F6C65"/>
    <w:rsid w:val="005F6CE6"/>
    <w:rsid w:val="005F7C2A"/>
    <w:rsid w:val="00600200"/>
    <w:rsid w:val="006039E2"/>
    <w:rsid w:val="00603A81"/>
    <w:rsid w:val="00604B18"/>
    <w:rsid w:val="00605D6F"/>
    <w:rsid w:val="00616D1E"/>
    <w:rsid w:val="006170C4"/>
    <w:rsid w:val="00635BEC"/>
    <w:rsid w:val="00636888"/>
    <w:rsid w:val="006450E5"/>
    <w:rsid w:val="0064694B"/>
    <w:rsid w:val="00673DD5"/>
    <w:rsid w:val="00685E12"/>
    <w:rsid w:val="006918E5"/>
    <w:rsid w:val="006943DD"/>
    <w:rsid w:val="00697824"/>
    <w:rsid w:val="006A7841"/>
    <w:rsid w:val="006A7B3A"/>
    <w:rsid w:val="006B0745"/>
    <w:rsid w:val="006B0D78"/>
    <w:rsid w:val="006C4BDD"/>
    <w:rsid w:val="006D5582"/>
    <w:rsid w:val="006E0612"/>
    <w:rsid w:val="006E0711"/>
    <w:rsid w:val="006E3825"/>
    <w:rsid w:val="006F126B"/>
    <w:rsid w:val="006F27BC"/>
    <w:rsid w:val="007065DE"/>
    <w:rsid w:val="00706DD3"/>
    <w:rsid w:val="0070713B"/>
    <w:rsid w:val="007148A7"/>
    <w:rsid w:val="00723089"/>
    <w:rsid w:val="007322FA"/>
    <w:rsid w:val="00734069"/>
    <w:rsid w:val="00742D16"/>
    <w:rsid w:val="0076656B"/>
    <w:rsid w:val="00776F72"/>
    <w:rsid w:val="00793655"/>
    <w:rsid w:val="00796324"/>
    <w:rsid w:val="007A014D"/>
    <w:rsid w:val="007B24F9"/>
    <w:rsid w:val="007C1704"/>
    <w:rsid w:val="007C233A"/>
    <w:rsid w:val="007E4451"/>
    <w:rsid w:val="007E7250"/>
    <w:rsid w:val="007E7818"/>
    <w:rsid w:val="007F613B"/>
    <w:rsid w:val="00806061"/>
    <w:rsid w:val="0081552E"/>
    <w:rsid w:val="00815DF1"/>
    <w:rsid w:val="00826CF5"/>
    <w:rsid w:val="00834F94"/>
    <w:rsid w:val="00844AA2"/>
    <w:rsid w:val="0084798E"/>
    <w:rsid w:val="00852076"/>
    <w:rsid w:val="0085299B"/>
    <w:rsid w:val="00852B7B"/>
    <w:rsid w:val="008569B8"/>
    <w:rsid w:val="0086528F"/>
    <w:rsid w:val="008733BA"/>
    <w:rsid w:val="00876ED7"/>
    <w:rsid w:val="00880EB8"/>
    <w:rsid w:val="0088457E"/>
    <w:rsid w:val="008B132F"/>
    <w:rsid w:val="008B2561"/>
    <w:rsid w:val="008B3709"/>
    <w:rsid w:val="008B3A21"/>
    <w:rsid w:val="008C0452"/>
    <w:rsid w:val="008D4589"/>
    <w:rsid w:val="008D48EB"/>
    <w:rsid w:val="008F0102"/>
    <w:rsid w:val="009025FD"/>
    <w:rsid w:val="00913251"/>
    <w:rsid w:val="00925120"/>
    <w:rsid w:val="00926487"/>
    <w:rsid w:val="009319A6"/>
    <w:rsid w:val="009341EA"/>
    <w:rsid w:val="009440A5"/>
    <w:rsid w:val="0094665E"/>
    <w:rsid w:val="0094763B"/>
    <w:rsid w:val="009605B3"/>
    <w:rsid w:val="009618C0"/>
    <w:rsid w:val="0096742A"/>
    <w:rsid w:val="00974A03"/>
    <w:rsid w:val="00977742"/>
    <w:rsid w:val="0098468A"/>
    <w:rsid w:val="00993E04"/>
    <w:rsid w:val="009A3120"/>
    <w:rsid w:val="009A36FA"/>
    <w:rsid w:val="009A6ACA"/>
    <w:rsid w:val="009A6E80"/>
    <w:rsid w:val="009A7908"/>
    <w:rsid w:val="009B37EC"/>
    <w:rsid w:val="009C1AEB"/>
    <w:rsid w:val="009C45AB"/>
    <w:rsid w:val="009C4953"/>
    <w:rsid w:val="009D7E3C"/>
    <w:rsid w:val="009F0047"/>
    <w:rsid w:val="009F247F"/>
    <w:rsid w:val="00A01DA4"/>
    <w:rsid w:val="00A037CB"/>
    <w:rsid w:val="00A0590D"/>
    <w:rsid w:val="00A1040B"/>
    <w:rsid w:val="00A15353"/>
    <w:rsid w:val="00A20B4E"/>
    <w:rsid w:val="00A2199A"/>
    <w:rsid w:val="00A2727C"/>
    <w:rsid w:val="00A332BD"/>
    <w:rsid w:val="00A364D1"/>
    <w:rsid w:val="00A45C21"/>
    <w:rsid w:val="00A50006"/>
    <w:rsid w:val="00A53CE9"/>
    <w:rsid w:val="00A828C7"/>
    <w:rsid w:val="00A82924"/>
    <w:rsid w:val="00A82CB5"/>
    <w:rsid w:val="00A86CF3"/>
    <w:rsid w:val="00A92C2E"/>
    <w:rsid w:val="00A95096"/>
    <w:rsid w:val="00A96F8C"/>
    <w:rsid w:val="00A976ED"/>
    <w:rsid w:val="00A977B3"/>
    <w:rsid w:val="00AA4CC4"/>
    <w:rsid w:val="00AA72DD"/>
    <w:rsid w:val="00AA7DEA"/>
    <w:rsid w:val="00AB0D0F"/>
    <w:rsid w:val="00AB1BDB"/>
    <w:rsid w:val="00AB3A76"/>
    <w:rsid w:val="00AB3B56"/>
    <w:rsid w:val="00AC4A17"/>
    <w:rsid w:val="00AC4D74"/>
    <w:rsid w:val="00AC4DEC"/>
    <w:rsid w:val="00AC77D3"/>
    <w:rsid w:val="00AD67DC"/>
    <w:rsid w:val="00AE0ABB"/>
    <w:rsid w:val="00AE1E0B"/>
    <w:rsid w:val="00AF03D2"/>
    <w:rsid w:val="00AF0AF6"/>
    <w:rsid w:val="00B00D52"/>
    <w:rsid w:val="00B018CC"/>
    <w:rsid w:val="00B070D3"/>
    <w:rsid w:val="00B13392"/>
    <w:rsid w:val="00B17321"/>
    <w:rsid w:val="00B241AD"/>
    <w:rsid w:val="00B25C21"/>
    <w:rsid w:val="00B32AE7"/>
    <w:rsid w:val="00B33500"/>
    <w:rsid w:val="00B473E3"/>
    <w:rsid w:val="00B50E5D"/>
    <w:rsid w:val="00B52A0C"/>
    <w:rsid w:val="00B60CB7"/>
    <w:rsid w:val="00B627EA"/>
    <w:rsid w:val="00B72D98"/>
    <w:rsid w:val="00B73CED"/>
    <w:rsid w:val="00B93FD3"/>
    <w:rsid w:val="00BA336D"/>
    <w:rsid w:val="00BB0CFB"/>
    <w:rsid w:val="00BB68D3"/>
    <w:rsid w:val="00BC6850"/>
    <w:rsid w:val="00BD50FF"/>
    <w:rsid w:val="00BD538F"/>
    <w:rsid w:val="00BE3883"/>
    <w:rsid w:val="00BE6CA6"/>
    <w:rsid w:val="00BE74E7"/>
    <w:rsid w:val="00BF7F5B"/>
    <w:rsid w:val="00C11C48"/>
    <w:rsid w:val="00C127E4"/>
    <w:rsid w:val="00C13CE5"/>
    <w:rsid w:val="00C1449E"/>
    <w:rsid w:val="00C146B7"/>
    <w:rsid w:val="00C1658B"/>
    <w:rsid w:val="00C17415"/>
    <w:rsid w:val="00C2223B"/>
    <w:rsid w:val="00C31B6E"/>
    <w:rsid w:val="00C35006"/>
    <w:rsid w:val="00C46757"/>
    <w:rsid w:val="00C50449"/>
    <w:rsid w:val="00C5127A"/>
    <w:rsid w:val="00C57483"/>
    <w:rsid w:val="00C66E42"/>
    <w:rsid w:val="00C8306C"/>
    <w:rsid w:val="00C85C57"/>
    <w:rsid w:val="00CA2ACF"/>
    <w:rsid w:val="00CC37C5"/>
    <w:rsid w:val="00CC3A4F"/>
    <w:rsid w:val="00CC4A3C"/>
    <w:rsid w:val="00CC56C3"/>
    <w:rsid w:val="00CD633A"/>
    <w:rsid w:val="00CD640B"/>
    <w:rsid w:val="00CE1AB2"/>
    <w:rsid w:val="00D05BDA"/>
    <w:rsid w:val="00D07114"/>
    <w:rsid w:val="00D1189E"/>
    <w:rsid w:val="00D502E8"/>
    <w:rsid w:val="00D52131"/>
    <w:rsid w:val="00D5401B"/>
    <w:rsid w:val="00D55741"/>
    <w:rsid w:val="00D62D51"/>
    <w:rsid w:val="00D64998"/>
    <w:rsid w:val="00D667AD"/>
    <w:rsid w:val="00D7396D"/>
    <w:rsid w:val="00D85AA4"/>
    <w:rsid w:val="00D935E8"/>
    <w:rsid w:val="00DA1462"/>
    <w:rsid w:val="00DB1476"/>
    <w:rsid w:val="00DC115C"/>
    <w:rsid w:val="00DC38E4"/>
    <w:rsid w:val="00DC5566"/>
    <w:rsid w:val="00DC5796"/>
    <w:rsid w:val="00DD79FA"/>
    <w:rsid w:val="00DE0154"/>
    <w:rsid w:val="00E02121"/>
    <w:rsid w:val="00E04380"/>
    <w:rsid w:val="00E04943"/>
    <w:rsid w:val="00E05967"/>
    <w:rsid w:val="00E11B16"/>
    <w:rsid w:val="00E1730E"/>
    <w:rsid w:val="00E17676"/>
    <w:rsid w:val="00E21180"/>
    <w:rsid w:val="00E2570E"/>
    <w:rsid w:val="00E30700"/>
    <w:rsid w:val="00E35C7A"/>
    <w:rsid w:val="00E40757"/>
    <w:rsid w:val="00E50622"/>
    <w:rsid w:val="00E562E9"/>
    <w:rsid w:val="00E5657E"/>
    <w:rsid w:val="00E67728"/>
    <w:rsid w:val="00E75F91"/>
    <w:rsid w:val="00E761F4"/>
    <w:rsid w:val="00E77A9D"/>
    <w:rsid w:val="00E77CDA"/>
    <w:rsid w:val="00E84DAA"/>
    <w:rsid w:val="00E91561"/>
    <w:rsid w:val="00E93E2F"/>
    <w:rsid w:val="00E95D3C"/>
    <w:rsid w:val="00EA1D29"/>
    <w:rsid w:val="00EA32BC"/>
    <w:rsid w:val="00EA7767"/>
    <w:rsid w:val="00EB0B76"/>
    <w:rsid w:val="00EB6311"/>
    <w:rsid w:val="00EB6F10"/>
    <w:rsid w:val="00EC314E"/>
    <w:rsid w:val="00ED4EC8"/>
    <w:rsid w:val="00EE2293"/>
    <w:rsid w:val="00EF782E"/>
    <w:rsid w:val="00F10136"/>
    <w:rsid w:val="00F1327A"/>
    <w:rsid w:val="00F16AEA"/>
    <w:rsid w:val="00F16CBD"/>
    <w:rsid w:val="00F20EB2"/>
    <w:rsid w:val="00F22BD8"/>
    <w:rsid w:val="00F266C6"/>
    <w:rsid w:val="00F31058"/>
    <w:rsid w:val="00F32F63"/>
    <w:rsid w:val="00F36732"/>
    <w:rsid w:val="00F5220C"/>
    <w:rsid w:val="00F61217"/>
    <w:rsid w:val="00F624B9"/>
    <w:rsid w:val="00F6531D"/>
    <w:rsid w:val="00F73D58"/>
    <w:rsid w:val="00F749AC"/>
    <w:rsid w:val="00F77984"/>
    <w:rsid w:val="00F77BE2"/>
    <w:rsid w:val="00F85790"/>
    <w:rsid w:val="00F86FE5"/>
    <w:rsid w:val="00F87EF1"/>
    <w:rsid w:val="00FA11BA"/>
    <w:rsid w:val="00FA67C5"/>
    <w:rsid w:val="00FA7F41"/>
    <w:rsid w:val="00FB19D1"/>
    <w:rsid w:val="00FB1EE3"/>
    <w:rsid w:val="00FB24FC"/>
    <w:rsid w:val="00FD2EB5"/>
    <w:rsid w:val="00FD621E"/>
    <w:rsid w:val="00FE0DF8"/>
    <w:rsid w:val="00FF56AE"/>
    <w:rsid w:val="00FF6346"/>
    <w:rsid w:val="00FF7B3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E22149"/>
  <w15:docId w15:val="{8951B1DF-D5AE-461A-A7C2-BC4F193CD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ascii="Verdana" w:eastAsia="Verdana" w:hAnsi="Verdana" w:cs="Verdana"/>
      <w:lang w:val="nl-NL"/>
    </w:rPr>
  </w:style>
  <w:style w:type="paragraph" w:styleId="Kop1">
    <w:name w:val="heading 1"/>
    <w:basedOn w:val="Standaard"/>
    <w:uiPriority w:val="9"/>
    <w:qFormat/>
    <w:pPr>
      <w:spacing w:line="243" w:lineRule="exact"/>
      <w:ind w:left="1214"/>
      <w:outlineLvl w:val="0"/>
    </w:pPr>
    <w:rPr>
      <w:rFonts w:ascii="Calibri" w:eastAsia="Calibri" w:hAnsi="Calibri" w:cs="Calibri"/>
      <w:b/>
      <w:bCs/>
      <w:sz w:val="20"/>
      <w:szCs w:val="20"/>
    </w:rPr>
  </w:style>
  <w:style w:type="paragraph" w:styleId="Kop2">
    <w:name w:val="heading 2"/>
    <w:basedOn w:val="Standaard"/>
    <w:uiPriority w:val="9"/>
    <w:unhideWhenUsed/>
    <w:qFormat/>
    <w:pPr>
      <w:ind w:left="676" w:hanging="566"/>
      <w:outlineLvl w:val="1"/>
    </w:pPr>
    <w:rPr>
      <w:b/>
      <w:bCs/>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pPr>
      <w:ind w:left="1912" w:hanging="569"/>
    </w:pPr>
    <w:rPr>
      <w:sz w:val="18"/>
      <w:szCs w:val="18"/>
    </w:rPr>
  </w:style>
  <w:style w:type="paragraph" w:styleId="Lijstalinea">
    <w:name w:val="List Paragraph"/>
    <w:basedOn w:val="Standaard"/>
    <w:uiPriority w:val="1"/>
    <w:qFormat/>
    <w:pPr>
      <w:ind w:left="1912" w:hanging="569"/>
    </w:pPr>
  </w:style>
  <w:style w:type="paragraph" w:customStyle="1" w:styleId="TableParagraph">
    <w:name w:val="Table Paragraph"/>
    <w:basedOn w:val="Standaard"/>
    <w:uiPriority w:val="1"/>
    <w:qFormat/>
  </w:style>
  <w:style w:type="character" w:styleId="Verwijzingopmerking">
    <w:name w:val="annotation reference"/>
    <w:basedOn w:val="Standaardalinea-lettertype"/>
    <w:uiPriority w:val="99"/>
    <w:semiHidden/>
    <w:unhideWhenUsed/>
    <w:rsid w:val="00E40757"/>
    <w:rPr>
      <w:sz w:val="16"/>
      <w:szCs w:val="16"/>
    </w:rPr>
  </w:style>
  <w:style w:type="paragraph" w:styleId="Tekstopmerking">
    <w:name w:val="annotation text"/>
    <w:basedOn w:val="Standaard"/>
    <w:link w:val="TekstopmerkingChar"/>
    <w:uiPriority w:val="99"/>
    <w:unhideWhenUsed/>
    <w:rsid w:val="00E40757"/>
    <w:rPr>
      <w:sz w:val="20"/>
      <w:szCs w:val="20"/>
    </w:rPr>
  </w:style>
  <w:style w:type="character" w:customStyle="1" w:styleId="TekstopmerkingChar">
    <w:name w:val="Tekst opmerking Char"/>
    <w:basedOn w:val="Standaardalinea-lettertype"/>
    <w:link w:val="Tekstopmerking"/>
    <w:uiPriority w:val="99"/>
    <w:rsid w:val="00E40757"/>
    <w:rPr>
      <w:rFonts w:ascii="Verdana" w:eastAsia="Verdana" w:hAnsi="Verdana" w:cs="Verdana"/>
      <w:sz w:val="20"/>
      <w:szCs w:val="20"/>
      <w:lang w:val="nl-NL"/>
    </w:rPr>
  </w:style>
  <w:style w:type="paragraph" w:styleId="Onderwerpvanopmerking">
    <w:name w:val="annotation subject"/>
    <w:basedOn w:val="Tekstopmerking"/>
    <w:next w:val="Tekstopmerking"/>
    <w:link w:val="OnderwerpvanopmerkingChar"/>
    <w:uiPriority w:val="99"/>
    <w:semiHidden/>
    <w:unhideWhenUsed/>
    <w:rsid w:val="00E40757"/>
    <w:rPr>
      <w:b/>
      <w:bCs/>
    </w:rPr>
  </w:style>
  <w:style w:type="character" w:customStyle="1" w:styleId="OnderwerpvanopmerkingChar">
    <w:name w:val="Onderwerp van opmerking Char"/>
    <w:basedOn w:val="TekstopmerkingChar"/>
    <w:link w:val="Onderwerpvanopmerking"/>
    <w:uiPriority w:val="99"/>
    <w:semiHidden/>
    <w:rsid w:val="00E40757"/>
    <w:rPr>
      <w:rFonts w:ascii="Verdana" w:eastAsia="Verdana" w:hAnsi="Verdana" w:cs="Verdana"/>
      <w:b/>
      <w:bCs/>
      <w:sz w:val="20"/>
      <w:szCs w:val="20"/>
      <w:lang w:val="nl-NL"/>
    </w:rPr>
  </w:style>
  <w:style w:type="paragraph" w:styleId="Revisie">
    <w:name w:val="Revision"/>
    <w:hidden/>
    <w:uiPriority w:val="99"/>
    <w:semiHidden/>
    <w:rsid w:val="00F32F63"/>
    <w:pPr>
      <w:widowControl/>
      <w:autoSpaceDE/>
      <w:autoSpaceDN/>
    </w:pPr>
    <w:rPr>
      <w:rFonts w:ascii="Verdana" w:eastAsia="Verdana" w:hAnsi="Verdana" w:cs="Verdana"/>
      <w:lang w:val="nl-NL"/>
    </w:rPr>
  </w:style>
  <w:style w:type="paragraph" w:styleId="Koptekst">
    <w:name w:val="header"/>
    <w:basedOn w:val="Standaard"/>
    <w:link w:val="KoptekstChar"/>
    <w:uiPriority w:val="99"/>
    <w:unhideWhenUsed/>
    <w:rsid w:val="00AC4A17"/>
    <w:pPr>
      <w:tabs>
        <w:tab w:val="center" w:pos="4536"/>
        <w:tab w:val="right" w:pos="9072"/>
      </w:tabs>
    </w:pPr>
  </w:style>
  <w:style w:type="character" w:customStyle="1" w:styleId="KoptekstChar">
    <w:name w:val="Koptekst Char"/>
    <w:basedOn w:val="Standaardalinea-lettertype"/>
    <w:link w:val="Koptekst"/>
    <w:uiPriority w:val="99"/>
    <w:rsid w:val="00AC4A17"/>
    <w:rPr>
      <w:rFonts w:ascii="Verdana" w:eastAsia="Verdana" w:hAnsi="Verdana" w:cs="Verdana"/>
      <w:lang w:val="nl-NL"/>
    </w:rPr>
  </w:style>
  <w:style w:type="paragraph" w:styleId="Voettekst">
    <w:name w:val="footer"/>
    <w:basedOn w:val="Standaard"/>
    <w:link w:val="VoettekstChar"/>
    <w:uiPriority w:val="99"/>
    <w:unhideWhenUsed/>
    <w:rsid w:val="00AC4A17"/>
    <w:pPr>
      <w:tabs>
        <w:tab w:val="center" w:pos="4536"/>
        <w:tab w:val="right" w:pos="9072"/>
      </w:tabs>
    </w:pPr>
  </w:style>
  <w:style w:type="character" w:customStyle="1" w:styleId="VoettekstChar">
    <w:name w:val="Voettekst Char"/>
    <w:basedOn w:val="Standaardalinea-lettertype"/>
    <w:link w:val="Voettekst"/>
    <w:uiPriority w:val="99"/>
    <w:rsid w:val="00AC4A17"/>
    <w:rPr>
      <w:rFonts w:ascii="Verdana" w:eastAsia="Verdana" w:hAnsi="Verdana" w:cs="Verdana"/>
      <w:lang w:val="nl-NL"/>
    </w:rPr>
  </w:style>
  <w:style w:type="paragraph" w:styleId="Normaalweb">
    <w:name w:val="Normal (Web)"/>
    <w:basedOn w:val="Standaard"/>
    <w:uiPriority w:val="99"/>
    <w:semiHidden/>
    <w:unhideWhenUsed/>
    <w:rsid w:val="002C3AB8"/>
    <w:pPr>
      <w:widowControl/>
      <w:autoSpaceDE/>
      <w:autoSpaceDN/>
      <w:spacing w:before="100" w:beforeAutospacing="1" w:after="100" w:afterAutospacing="1"/>
    </w:pPr>
    <w:rPr>
      <w:rFonts w:ascii="Times New Roman" w:eastAsia="Times New Roman" w:hAnsi="Times New Roman" w:cs="Times New Roman"/>
      <w:sz w:val="24"/>
      <w:szCs w:val="24"/>
      <w:lang w:eastAsia="nl-NL"/>
    </w:rPr>
  </w:style>
  <w:style w:type="character" w:customStyle="1" w:styleId="PlattetekstChar">
    <w:name w:val="Platte tekst Char"/>
    <w:basedOn w:val="Standaardalinea-lettertype"/>
    <w:link w:val="Plattetekst"/>
    <w:uiPriority w:val="1"/>
    <w:rsid w:val="0019685B"/>
    <w:rPr>
      <w:rFonts w:ascii="Verdana" w:eastAsia="Verdana" w:hAnsi="Verdana" w:cs="Verdana"/>
      <w:sz w:val="18"/>
      <w:szCs w:val="18"/>
      <w:lang w:val="nl-NL"/>
    </w:rPr>
  </w:style>
  <w:style w:type="paragraph" w:styleId="Geenafstand">
    <w:name w:val="No Spacing"/>
    <w:uiPriority w:val="1"/>
    <w:qFormat/>
    <w:rsid w:val="005F6CE6"/>
    <w:rPr>
      <w:rFonts w:ascii="Verdana" w:eastAsia="Verdana" w:hAnsi="Verdana" w:cs="Verdana"/>
      <w:lang w:val="nl-NL"/>
    </w:rPr>
  </w:style>
  <w:style w:type="character" w:styleId="Hyperlink">
    <w:name w:val="Hyperlink"/>
    <w:basedOn w:val="Standaardalinea-lettertype"/>
    <w:uiPriority w:val="99"/>
    <w:unhideWhenUsed/>
    <w:rsid w:val="00491D98"/>
    <w:rPr>
      <w:color w:val="0000FF" w:themeColor="hyperlink"/>
      <w:u w:val="single"/>
    </w:rPr>
  </w:style>
  <w:style w:type="character" w:styleId="Onopgelostemelding">
    <w:name w:val="Unresolved Mention"/>
    <w:basedOn w:val="Standaardalinea-lettertype"/>
    <w:uiPriority w:val="99"/>
    <w:semiHidden/>
    <w:unhideWhenUsed/>
    <w:rsid w:val="00491D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2421831">
      <w:bodyDiv w:val="1"/>
      <w:marLeft w:val="0"/>
      <w:marRight w:val="0"/>
      <w:marTop w:val="0"/>
      <w:marBottom w:val="0"/>
      <w:divBdr>
        <w:top w:val="none" w:sz="0" w:space="0" w:color="auto"/>
        <w:left w:val="none" w:sz="0" w:space="0" w:color="auto"/>
        <w:bottom w:val="none" w:sz="0" w:space="0" w:color="auto"/>
        <w:right w:val="none" w:sz="0" w:space="0" w:color="auto"/>
      </w:divBdr>
    </w:div>
    <w:div w:id="353724583">
      <w:bodyDiv w:val="1"/>
      <w:marLeft w:val="0"/>
      <w:marRight w:val="0"/>
      <w:marTop w:val="0"/>
      <w:marBottom w:val="0"/>
      <w:divBdr>
        <w:top w:val="none" w:sz="0" w:space="0" w:color="auto"/>
        <w:left w:val="none" w:sz="0" w:space="0" w:color="auto"/>
        <w:bottom w:val="none" w:sz="0" w:space="0" w:color="auto"/>
        <w:right w:val="none" w:sz="0" w:space="0" w:color="auto"/>
      </w:divBdr>
    </w:div>
    <w:div w:id="490875236">
      <w:bodyDiv w:val="1"/>
      <w:marLeft w:val="0"/>
      <w:marRight w:val="0"/>
      <w:marTop w:val="0"/>
      <w:marBottom w:val="0"/>
      <w:divBdr>
        <w:top w:val="none" w:sz="0" w:space="0" w:color="auto"/>
        <w:left w:val="none" w:sz="0" w:space="0" w:color="auto"/>
        <w:bottom w:val="none" w:sz="0" w:space="0" w:color="auto"/>
        <w:right w:val="none" w:sz="0" w:space="0" w:color="auto"/>
      </w:divBdr>
    </w:div>
    <w:div w:id="900678071">
      <w:bodyDiv w:val="1"/>
      <w:marLeft w:val="0"/>
      <w:marRight w:val="0"/>
      <w:marTop w:val="0"/>
      <w:marBottom w:val="0"/>
      <w:divBdr>
        <w:top w:val="none" w:sz="0" w:space="0" w:color="auto"/>
        <w:left w:val="none" w:sz="0" w:space="0" w:color="auto"/>
        <w:bottom w:val="none" w:sz="0" w:space="0" w:color="auto"/>
        <w:right w:val="none" w:sz="0" w:space="0" w:color="auto"/>
      </w:divBdr>
    </w:div>
    <w:div w:id="921059661">
      <w:bodyDiv w:val="1"/>
      <w:marLeft w:val="0"/>
      <w:marRight w:val="0"/>
      <w:marTop w:val="0"/>
      <w:marBottom w:val="0"/>
      <w:divBdr>
        <w:top w:val="none" w:sz="0" w:space="0" w:color="auto"/>
        <w:left w:val="none" w:sz="0" w:space="0" w:color="auto"/>
        <w:bottom w:val="none" w:sz="0" w:space="0" w:color="auto"/>
        <w:right w:val="none" w:sz="0" w:space="0" w:color="auto"/>
      </w:divBdr>
    </w:div>
    <w:div w:id="1100880586">
      <w:bodyDiv w:val="1"/>
      <w:marLeft w:val="0"/>
      <w:marRight w:val="0"/>
      <w:marTop w:val="0"/>
      <w:marBottom w:val="0"/>
      <w:divBdr>
        <w:top w:val="none" w:sz="0" w:space="0" w:color="auto"/>
        <w:left w:val="none" w:sz="0" w:space="0" w:color="auto"/>
        <w:bottom w:val="none" w:sz="0" w:space="0" w:color="auto"/>
        <w:right w:val="none" w:sz="0" w:space="0" w:color="auto"/>
      </w:divBdr>
    </w:div>
    <w:div w:id="1272787011">
      <w:bodyDiv w:val="1"/>
      <w:marLeft w:val="0"/>
      <w:marRight w:val="0"/>
      <w:marTop w:val="0"/>
      <w:marBottom w:val="0"/>
      <w:divBdr>
        <w:top w:val="none" w:sz="0" w:space="0" w:color="auto"/>
        <w:left w:val="none" w:sz="0" w:space="0" w:color="auto"/>
        <w:bottom w:val="none" w:sz="0" w:space="0" w:color="auto"/>
        <w:right w:val="none" w:sz="0" w:space="0" w:color="auto"/>
      </w:divBdr>
    </w:div>
    <w:div w:id="1277369039">
      <w:bodyDiv w:val="1"/>
      <w:marLeft w:val="0"/>
      <w:marRight w:val="0"/>
      <w:marTop w:val="0"/>
      <w:marBottom w:val="0"/>
      <w:divBdr>
        <w:top w:val="none" w:sz="0" w:space="0" w:color="auto"/>
        <w:left w:val="none" w:sz="0" w:space="0" w:color="auto"/>
        <w:bottom w:val="none" w:sz="0" w:space="0" w:color="auto"/>
        <w:right w:val="none" w:sz="0" w:space="0" w:color="auto"/>
      </w:divBdr>
    </w:div>
    <w:div w:id="1437751504">
      <w:bodyDiv w:val="1"/>
      <w:marLeft w:val="0"/>
      <w:marRight w:val="0"/>
      <w:marTop w:val="0"/>
      <w:marBottom w:val="0"/>
      <w:divBdr>
        <w:top w:val="none" w:sz="0" w:space="0" w:color="auto"/>
        <w:left w:val="none" w:sz="0" w:space="0" w:color="auto"/>
        <w:bottom w:val="none" w:sz="0" w:space="0" w:color="auto"/>
        <w:right w:val="none" w:sz="0" w:space="0" w:color="auto"/>
      </w:divBdr>
    </w:div>
    <w:div w:id="2087528351">
      <w:bodyDiv w:val="1"/>
      <w:marLeft w:val="0"/>
      <w:marRight w:val="0"/>
      <w:marTop w:val="0"/>
      <w:marBottom w:val="0"/>
      <w:divBdr>
        <w:top w:val="none" w:sz="0" w:space="0" w:color="auto"/>
        <w:left w:val="none" w:sz="0" w:space="0" w:color="auto"/>
        <w:bottom w:val="none" w:sz="0" w:space="0" w:color="auto"/>
        <w:right w:val="none" w:sz="0" w:space="0" w:color="auto"/>
      </w:divBdr>
    </w:div>
    <w:div w:id="21102768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9E0CA9-936A-4553-B8DD-4010EC074B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2720</Words>
  <Characters>14962</Characters>
  <Application>Microsoft Office Word</Application>
  <DocSecurity>0</DocSecurity>
  <Lines>124</Lines>
  <Paragraphs>35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Naji, Youssra</dc:creator>
  <dc:description/>
  <cp:lastModifiedBy>Isik, Ceyda</cp:lastModifiedBy>
  <cp:revision>3</cp:revision>
  <dcterms:created xsi:type="dcterms:W3CDTF">2025-07-16T10:37:00Z</dcterms:created>
  <dcterms:modified xsi:type="dcterms:W3CDTF">2025-07-29T11:31:00Z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2024-10-29T00:00:00Z</vt:filetime>
  </property>
  <property fmtid="{D5CDD505-2E9C-101B-9397-08002B2CF9AE}" pid="3" name="Creator">
    <vt:lpwstr>Acrobat PDFMaker 24 voor Word</vt:lpwstr>
  </property>
  <property fmtid="{D5CDD505-2E9C-101B-9397-08002B2CF9AE}" pid="4" name="LastSaved">
    <vt:filetime>2024-11-26T00:00:00Z</vt:filetime>
  </property>
  <property fmtid="{D5CDD505-2E9C-101B-9397-08002B2CF9AE}" pid="5" name="Producer">
    <vt:lpwstr>Adobe PDF Library 24.3.212</vt:lpwstr>
  </property>
  <property fmtid="{D5CDD505-2E9C-101B-9397-08002B2CF9AE}" pid="6" name="SourceModified">
    <vt:lpwstr>D:20230125093648</vt:lpwstr>
  </property>
</Properties>
</file>