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77CED" w14:textId="4DB06C95" w:rsidR="00071964" w:rsidRDefault="00071964">
      <w:pPr>
        <w:pStyle w:val="Plattetekst"/>
        <w:spacing w:before="221"/>
        <w:ind w:left="0" w:firstLine="0"/>
        <w:rPr>
          <w:rFonts w:ascii="Times New Roman"/>
          <w:sz w:val="20"/>
        </w:rPr>
      </w:pPr>
    </w:p>
    <w:tbl>
      <w:tblPr>
        <w:tblStyle w:val="TableNormal"/>
        <w:tblW w:w="0" w:type="auto"/>
        <w:tblInd w:w="653" w:type="dxa"/>
        <w:tblLayout w:type="fixed"/>
        <w:tblLook w:val="01E0" w:firstRow="1" w:lastRow="1" w:firstColumn="1" w:lastColumn="1" w:noHBand="0" w:noVBand="0"/>
      </w:tblPr>
      <w:tblGrid>
        <w:gridCol w:w="2218"/>
        <w:gridCol w:w="7617"/>
      </w:tblGrid>
      <w:tr w:rsidR="00071964" w:rsidRPr="00145991" w14:paraId="01C3A5BF" w14:textId="77777777" w:rsidTr="00491D98">
        <w:trPr>
          <w:trHeight w:val="230"/>
        </w:trPr>
        <w:tc>
          <w:tcPr>
            <w:tcW w:w="2218" w:type="dxa"/>
          </w:tcPr>
          <w:p w14:paraId="70506643" w14:textId="7CFDE705" w:rsidR="00071964" w:rsidRDefault="00C50449">
            <w:pPr>
              <w:pStyle w:val="TableParagraph"/>
              <w:spacing w:line="211" w:lineRule="exact"/>
              <w:ind w:left="100"/>
              <w:rPr>
                <w:b/>
                <w:sz w:val="18"/>
              </w:rPr>
            </w:pPr>
            <w:r>
              <w:rPr>
                <w:b/>
                <w:color w:val="C7005D"/>
                <w:spacing w:val="-5"/>
                <w:sz w:val="18"/>
              </w:rPr>
              <w:t>SBR</w:t>
            </w:r>
            <w:r w:rsidR="00491D98">
              <w:rPr>
                <w:b/>
                <w:color w:val="C7005D"/>
                <w:spacing w:val="-5"/>
                <w:sz w:val="18"/>
              </w:rPr>
              <w:t xml:space="preserve">                                </w:t>
            </w:r>
          </w:p>
        </w:tc>
        <w:tc>
          <w:tcPr>
            <w:tcW w:w="7617" w:type="dxa"/>
          </w:tcPr>
          <w:p w14:paraId="57701432" w14:textId="075EFAE0" w:rsidR="00071964" w:rsidRPr="00491D98" w:rsidRDefault="00491D98" w:rsidP="00491D98">
            <w:pPr>
              <w:pStyle w:val="TableParagraph"/>
              <w:spacing w:line="211" w:lineRule="exact"/>
              <w:jc w:val="both"/>
              <w:rPr>
                <w:b/>
                <w:sz w:val="18"/>
                <w:szCs w:val="18"/>
                <w:lang w:val="de-DE"/>
              </w:rPr>
            </w:pPr>
            <w:r w:rsidRPr="00491D98">
              <w:rPr>
                <w:sz w:val="18"/>
                <w:szCs w:val="18"/>
                <w:lang w:val="de-DE"/>
              </w:rPr>
              <w:t>www.sbr-nl.nl</w:t>
            </w:r>
            <w:r w:rsidRPr="00491D98">
              <w:rPr>
                <w:b/>
                <w:color w:val="C7005D"/>
                <w:spacing w:val="-2"/>
                <w:sz w:val="18"/>
                <w:szCs w:val="18"/>
                <w:lang w:val="de-DE"/>
              </w:rPr>
              <w:t xml:space="preserve"> </w:t>
            </w:r>
            <w:r>
              <w:rPr>
                <w:b/>
                <w:color w:val="C7005D"/>
                <w:spacing w:val="-2"/>
                <w:sz w:val="18"/>
                <w:szCs w:val="18"/>
                <w:lang w:val="de-DE"/>
              </w:rPr>
              <w:t xml:space="preserve">                                         </w:t>
            </w:r>
            <w:r w:rsidR="00C50449" w:rsidRPr="00491D98">
              <w:rPr>
                <w:b/>
                <w:color w:val="C7005D"/>
                <w:spacing w:val="-2"/>
                <w:sz w:val="18"/>
                <w:szCs w:val="18"/>
                <w:lang w:val="de-DE"/>
              </w:rPr>
              <w:t>Datum</w:t>
            </w:r>
            <w:r w:rsidR="00806061" w:rsidRPr="00491D98">
              <w:rPr>
                <w:b/>
                <w:color w:val="C7005D"/>
                <w:spacing w:val="-2"/>
                <w:sz w:val="18"/>
                <w:szCs w:val="18"/>
                <w:lang w:val="de-DE"/>
              </w:rPr>
              <w:t xml:space="preserve">                                      </w:t>
            </w:r>
          </w:p>
        </w:tc>
      </w:tr>
      <w:tr w:rsidR="00071964" w14:paraId="7E73E0FB" w14:textId="77777777" w:rsidTr="00491D98">
        <w:trPr>
          <w:trHeight w:val="240"/>
        </w:trPr>
        <w:tc>
          <w:tcPr>
            <w:tcW w:w="2218" w:type="dxa"/>
          </w:tcPr>
          <w:p w14:paraId="49BA5339" w14:textId="24FBD112" w:rsidR="00071964" w:rsidRPr="00491D98" w:rsidRDefault="00071964">
            <w:pPr>
              <w:pStyle w:val="TableParagraph"/>
              <w:spacing w:before="12" w:line="208" w:lineRule="exact"/>
              <w:ind w:left="100"/>
              <w:rPr>
                <w:sz w:val="18"/>
                <w:lang w:val="de-DE"/>
              </w:rPr>
            </w:pPr>
          </w:p>
        </w:tc>
        <w:tc>
          <w:tcPr>
            <w:tcW w:w="7617" w:type="dxa"/>
          </w:tcPr>
          <w:p w14:paraId="0C178C73" w14:textId="52603C90" w:rsidR="00071964" w:rsidRPr="00491D98" w:rsidRDefault="00491D98">
            <w:pPr>
              <w:pStyle w:val="TableParagraph"/>
              <w:spacing w:before="12" w:line="208" w:lineRule="exact"/>
              <w:ind w:left="2248"/>
              <w:rPr>
                <w:sz w:val="18"/>
                <w:szCs w:val="18"/>
              </w:rPr>
            </w:pPr>
            <w:r w:rsidRPr="00491D98">
              <w:rPr>
                <w:sz w:val="18"/>
                <w:szCs w:val="18"/>
                <w:lang w:val="de-DE"/>
              </w:rPr>
              <w:t xml:space="preserve">                        </w:t>
            </w:r>
            <w:r>
              <w:rPr>
                <w:sz w:val="18"/>
                <w:szCs w:val="18"/>
              </w:rPr>
              <w:t>23</w:t>
            </w:r>
            <w:r w:rsidR="00DC38E4" w:rsidRPr="00491D98">
              <w:rPr>
                <w:sz w:val="18"/>
                <w:szCs w:val="18"/>
              </w:rPr>
              <w:t xml:space="preserve"> april 2025</w:t>
            </w:r>
          </w:p>
        </w:tc>
      </w:tr>
      <w:tr w:rsidR="00071964" w14:paraId="1440D6AD" w14:textId="77777777" w:rsidTr="00491D98">
        <w:trPr>
          <w:trHeight w:val="242"/>
        </w:trPr>
        <w:tc>
          <w:tcPr>
            <w:tcW w:w="2218" w:type="dxa"/>
          </w:tcPr>
          <w:p w14:paraId="3E8AE8C8" w14:textId="77777777" w:rsidR="00071964" w:rsidRDefault="00C50449">
            <w:pPr>
              <w:pStyle w:val="TableParagraph"/>
              <w:spacing w:before="9" w:line="213" w:lineRule="exact"/>
              <w:ind w:left="100"/>
              <w:rPr>
                <w:b/>
                <w:sz w:val="18"/>
              </w:rPr>
            </w:pPr>
            <w:r>
              <w:rPr>
                <w:b/>
                <w:color w:val="C7005D"/>
                <w:spacing w:val="-2"/>
                <w:sz w:val="18"/>
              </w:rPr>
              <w:t>Contactpersoon</w:t>
            </w:r>
          </w:p>
        </w:tc>
        <w:tc>
          <w:tcPr>
            <w:tcW w:w="7617" w:type="dxa"/>
          </w:tcPr>
          <w:p w14:paraId="72111433" w14:textId="5589C170" w:rsidR="00071964" w:rsidRPr="00491D98" w:rsidRDefault="00491D98">
            <w:pPr>
              <w:pStyle w:val="TableParagraph"/>
              <w:rPr>
                <w:sz w:val="18"/>
                <w:szCs w:val="18"/>
              </w:rPr>
            </w:pPr>
            <w:r w:rsidRPr="00491D98">
              <w:rPr>
                <w:sz w:val="18"/>
                <w:szCs w:val="18"/>
              </w:rPr>
              <w:t xml:space="preserve">Secretaris SBR </w:t>
            </w:r>
            <w:proofErr w:type="spellStart"/>
            <w:r w:rsidRPr="00491D98">
              <w:rPr>
                <w:sz w:val="18"/>
                <w:szCs w:val="18"/>
              </w:rPr>
              <w:t>Governance</w:t>
            </w:r>
            <w:proofErr w:type="spellEnd"/>
            <w:r w:rsidRPr="00491D98">
              <w:rPr>
                <w:sz w:val="18"/>
                <w:szCs w:val="18"/>
              </w:rPr>
              <w:t xml:space="preserve"> </w:t>
            </w:r>
          </w:p>
        </w:tc>
      </w:tr>
      <w:tr w:rsidR="00071964" w14:paraId="0D036CD9" w14:textId="77777777" w:rsidTr="00491D98">
        <w:trPr>
          <w:trHeight w:val="746"/>
        </w:trPr>
        <w:tc>
          <w:tcPr>
            <w:tcW w:w="2218" w:type="dxa"/>
          </w:tcPr>
          <w:p w14:paraId="365CF24D" w14:textId="77777777" w:rsidR="00491D98" w:rsidRDefault="00491D98">
            <w:pPr>
              <w:pStyle w:val="TableParagraph"/>
              <w:spacing w:before="9"/>
              <w:ind w:left="100"/>
              <w:rPr>
                <w:sz w:val="18"/>
              </w:rPr>
            </w:pPr>
          </w:p>
          <w:p w14:paraId="22DE66CB" w14:textId="73126976" w:rsidR="00071964" w:rsidRDefault="00C50449" w:rsidP="00491D98">
            <w:pPr>
              <w:pStyle w:val="TableParagraph"/>
              <w:spacing w:line="209" w:lineRule="exact"/>
              <w:ind w:left="100"/>
              <w:rPr>
                <w:sz w:val="18"/>
              </w:rPr>
            </w:pPr>
            <w:r w:rsidRPr="00491D98">
              <w:rPr>
                <w:b/>
                <w:color w:val="C7005D"/>
                <w:spacing w:val="-2"/>
                <w:sz w:val="18"/>
              </w:rPr>
              <w:t>E-mail:</w:t>
            </w:r>
            <w:r>
              <w:rPr>
                <w:spacing w:val="-2"/>
                <w:sz w:val="18"/>
              </w:rPr>
              <w:t xml:space="preserve"> </w:t>
            </w:r>
          </w:p>
        </w:tc>
        <w:tc>
          <w:tcPr>
            <w:tcW w:w="7617" w:type="dxa"/>
          </w:tcPr>
          <w:p w14:paraId="400D4932" w14:textId="77777777" w:rsidR="00071964" w:rsidRPr="00491D98" w:rsidRDefault="00071964">
            <w:pPr>
              <w:pStyle w:val="TableParagraph"/>
              <w:rPr>
                <w:sz w:val="18"/>
                <w:szCs w:val="18"/>
              </w:rPr>
            </w:pPr>
          </w:p>
          <w:p w14:paraId="491A322B" w14:textId="1A270B85" w:rsidR="00491D98" w:rsidRPr="00491D98" w:rsidRDefault="00491D98">
            <w:pPr>
              <w:pStyle w:val="TableParagraph"/>
              <w:rPr>
                <w:sz w:val="18"/>
                <w:szCs w:val="18"/>
              </w:rPr>
            </w:pPr>
            <w:r w:rsidRPr="00491D98">
              <w:rPr>
                <w:sz w:val="18"/>
                <w:szCs w:val="18"/>
              </w:rPr>
              <w:t>sbr@logius.nl</w:t>
            </w:r>
          </w:p>
        </w:tc>
      </w:tr>
      <w:tr w:rsidR="00071964" w14:paraId="23E8EE9B" w14:textId="77777777" w:rsidTr="00491D98">
        <w:trPr>
          <w:trHeight w:val="514"/>
        </w:trPr>
        <w:tc>
          <w:tcPr>
            <w:tcW w:w="2218" w:type="dxa"/>
          </w:tcPr>
          <w:p w14:paraId="57737069" w14:textId="77777777" w:rsidR="00071964" w:rsidRDefault="00071964">
            <w:pPr>
              <w:pStyle w:val="TableParagraph"/>
              <w:spacing w:before="78"/>
              <w:rPr>
                <w:rFonts w:ascii="Times New Roman"/>
                <w:sz w:val="18"/>
              </w:rPr>
            </w:pPr>
          </w:p>
          <w:p w14:paraId="02AC531A" w14:textId="77777777" w:rsidR="00071964" w:rsidRDefault="00C50449">
            <w:pPr>
              <w:pStyle w:val="TableParagraph"/>
              <w:spacing w:line="209" w:lineRule="exact"/>
              <w:ind w:left="100"/>
              <w:rPr>
                <w:b/>
                <w:sz w:val="18"/>
              </w:rPr>
            </w:pPr>
            <w:r>
              <w:rPr>
                <w:b/>
                <w:color w:val="C7005D"/>
                <w:spacing w:val="-2"/>
                <w:sz w:val="18"/>
              </w:rPr>
              <w:t>Verslag</w:t>
            </w:r>
          </w:p>
        </w:tc>
        <w:tc>
          <w:tcPr>
            <w:tcW w:w="7617" w:type="dxa"/>
          </w:tcPr>
          <w:p w14:paraId="3F7B3DDA" w14:textId="77777777" w:rsidR="00071964" w:rsidRDefault="00071964">
            <w:pPr>
              <w:pStyle w:val="TableParagraph"/>
              <w:rPr>
                <w:sz w:val="18"/>
                <w:szCs w:val="18"/>
              </w:rPr>
            </w:pPr>
          </w:p>
          <w:p w14:paraId="27FCAF97" w14:textId="336EC2A6" w:rsidR="00491D98" w:rsidRPr="00491D98" w:rsidRDefault="00491D98">
            <w:pPr>
              <w:pStyle w:val="TableParagraph"/>
              <w:rPr>
                <w:sz w:val="18"/>
                <w:szCs w:val="18"/>
              </w:rPr>
            </w:pPr>
            <w:r>
              <w:rPr>
                <w:sz w:val="18"/>
                <w:szCs w:val="18"/>
              </w:rPr>
              <w:t>Tactisch Beraad SBR</w:t>
            </w:r>
          </w:p>
        </w:tc>
      </w:tr>
      <w:tr w:rsidR="00071964" w14:paraId="23DE885D" w14:textId="77777777" w:rsidTr="00491D98">
        <w:trPr>
          <w:trHeight w:val="327"/>
        </w:trPr>
        <w:tc>
          <w:tcPr>
            <w:tcW w:w="2218" w:type="dxa"/>
          </w:tcPr>
          <w:p w14:paraId="3A166403" w14:textId="6E0791BC" w:rsidR="00071964" w:rsidRDefault="00F77BE2" w:rsidP="00F77BE2">
            <w:pPr>
              <w:pStyle w:val="TableParagraph"/>
              <w:spacing w:before="10"/>
              <w:rPr>
                <w:b/>
                <w:sz w:val="18"/>
              </w:rPr>
            </w:pPr>
            <w:r>
              <w:rPr>
                <w:b/>
                <w:color w:val="C7005D"/>
                <w:sz w:val="18"/>
              </w:rPr>
              <w:t xml:space="preserve">  </w:t>
            </w:r>
          </w:p>
        </w:tc>
        <w:tc>
          <w:tcPr>
            <w:tcW w:w="7617" w:type="dxa"/>
          </w:tcPr>
          <w:p w14:paraId="0807874F" w14:textId="77777777" w:rsidR="00071964" w:rsidRPr="00491D98" w:rsidRDefault="00071964">
            <w:pPr>
              <w:pStyle w:val="TableParagraph"/>
              <w:rPr>
                <w:sz w:val="18"/>
                <w:szCs w:val="18"/>
              </w:rPr>
            </w:pPr>
          </w:p>
        </w:tc>
      </w:tr>
      <w:tr w:rsidR="00071964" w14:paraId="4A2EBACE" w14:textId="77777777" w:rsidTr="00491D98">
        <w:trPr>
          <w:trHeight w:val="327"/>
        </w:trPr>
        <w:tc>
          <w:tcPr>
            <w:tcW w:w="2218" w:type="dxa"/>
          </w:tcPr>
          <w:p w14:paraId="2B222723" w14:textId="77777777" w:rsidR="00071964" w:rsidRDefault="00C50449">
            <w:pPr>
              <w:pStyle w:val="TableParagraph"/>
              <w:spacing w:before="98" w:line="209" w:lineRule="exact"/>
              <w:ind w:left="100"/>
              <w:rPr>
                <w:b/>
                <w:sz w:val="18"/>
              </w:rPr>
            </w:pPr>
            <w:r>
              <w:rPr>
                <w:b/>
                <w:color w:val="C7005D"/>
                <w:spacing w:val="-2"/>
                <w:sz w:val="18"/>
              </w:rPr>
              <w:t>Vergaderdatum:</w:t>
            </w:r>
          </w:p>
        </w:tc>
        <w:tc>
          <w:tcPr>
            <w:tcW w:w="7617" w:type="dxa"/>
          </w:tcPr>
          <w:p w14:paraId="6805FE4A" w14:textId="77777777" w:rsidR="00071964" w:rsidRDefault="00DC38E4" w:rsidP="00491D98">
            <w:pPr>
              <w:pStyle w:val="TableParagraph"/>
              <w:spacing w:before="98" w:line="209" w:lineRule="exact"/>
              <w:rPr>
                <w:sz w:val="18"/>
                <w:szCs w:val="18"/>
              </w:rPr>
            </w:pPr>
            <w:r w:rsidRPr="00491D98">
              <w:rPr>
                <w:sz w:val="18"/>
                <w:szCs w:val="18"/>
              </w:rPr>
              <w:t>1 april 2025</w:t>
            </w:r>
          </w:p>
          <w:p w14:paraId="58442AE7" w14:textId="008560CD" w:rsidR="00386F80" w:rsidRPr="00491D98" w:rsidRDefault="00386F80" w:rsidP="00491D98">
            <w:pPr>
              <w:pStyle w:val="TableParagraph"/>
              <w:spacing w:before="98" w:line="209" w:lineRule="exact"/>
              <w:rPr>
                <w:sz w:val="18"/>
                <w:szCs w:val="18"/>
              </w:rPr>
            </w:pPr>
          </w:p>
        </w:tc>
      </w:tr>
      <w:tr w:rsidR="00071964" w14:paraId="2B48CF4E" w14:textId="77777777" w:rsidTr="00491D98">
        <w:trPr>
          <w:trHeight w:val="864"/>
        </w:trPr>
        <w:tc>
          <w:tcPr>
            <w:tcW w:w="2218" w:type="dxa"/>
          </w:tcPr>
          <w:p w14:paraId="7DC15756" w14:textId="77777777" w:rsidR="00071964" w:rsidRDefault="00C50449">
            <w:pPr>
              <w:pStyle w:val="TableParagraph"/>
              <w:spacing w:before="10"/>
              <w:ind w:left="100"/>
              <w:rPr>
                <w:b/>
                <w:sz w:val="18"/>
              </w:rPr>
            </w:pPr>
            <w:r>
              <w:rPr>
                <w:b/>
                <w:color w:val="C7005D"/>
                <w:spacing w:val="-2"/>
                <w:sz w:val="18"/>
              </w:rPr>
              <w:t>Deelnemers:</w:t>
            </w:r>
          </w:p>
        </w:tc>
        <w:tc>
          <w:tcPr>
            <w:tcW w:w="7617" w:type="dxa"/>
          </w:tcPr>
          <w:p w14:paraId="7D406AA9" w14:textId="2E140D3D" w:rsidR="00071964" w:rsidRPr="00491D98" w:rsidRDefault="00C50449" w:rsidP="00491D98">
            <w:pPr>
              <w:pStyle w:val="TableParagraph"/>
              <w:spacing w:before="10" w:line="276" w:lineRule="auto"/>
              <w:rPr>
                <w:sz w:val="18"/>
                <w:szCs w:val="18"/>
              </w:rPr>
            </w:pPr>
            <w:r w:rsidRPr="00491D98">
              <w:rPr>
                <w:color w:val="000000" w:themeColor="text1"/>
                <w:sz w:val="18"/>
                <w:szCs w:val="18"/>
              </w:rPr>
              <w:t>De vertegenwoordiging van SBR Nexus</w:t>
            </w:r>
            <w:r w:rsidR="006918E5" w:rsidRPr="00491D98">
              <w:rPr>
                <w:color w:val="000000" w:themeColor="text1"/>
                <w:sz w:val="18"/>
                <w:szCs w:val="18"/>
              </w:rPr>
              <w:t xml:space="preserve">, </w:t>
            </w:r>
            <w:r w:rsidRPr="00491D98">
              <w:rPr>
                <w:color w:val="000000" w:themeColor="text1"/>
                <w:sz w:val="18"/>
                <w:szCs w:val="18"/>
              </w:rPr>
              <w:t>Belastingdienst</w:t>
            </w:r>
            <w:r w:rsidR="006918E5" w:rsidRPr="00491D98">
              <w:rPr>
                <w:color w:val="000000" w:themeColor="text1"/>
                <w:sz w:val="18"/>
                <w:szCs w:val="18"/>
              </w:rPr>
              <w:t xml:space="preserve">, </w:t>
            </w:r>
            <w:r w:rsidR="00F77BE2" w:rsidRPr="00491D98">
              <w:rPr>
                <w:color w:val="000000" w:themeColor="text1"/>
                <w:sz w:val="18"/>
                <w:szCs w:val="18"/>
              </w:rPr>
              <w:t>T</w:t>
            </w:r>
            <w:r w:rsidRPr="00491D98">
              <w:rPr>
                <w:color w:val="000000" w:themeColor="text1"/>
                <w:sz w:val="18"/>
                <w:szCs w:val="18"/>
              </w:rPr>
              <w:t>aakgroep</w:t>
            </w:r>
            <w:r w:rsidRPr="00491D98">
              <w:rPr>
                <w:color w:val="000000" w:themeColor="text1"/>
                <w:spacing w:val="-5"/>
                <w:sz w:val="18"/>
                <w:szCs w:val="18"/>
              </w:rPr>
              <w:t xml:space="preserve"> </w:t>
            </w:r>
            <w:r w:rsidRPr="00491D98">
              <w:rPr>
                <w:color w:val="000000" w:themeColor="text1"/>
                <w:sz w:val="18"/>
                <w:szCs w:val="18"/>
              </w:rPr>
              <w:t>Elektronische</w:t>
            </w:r>
            <w:r w:rsidRPr="00491D98">
              <w:rPr>
                <w:color w:val="000000" w:themeColor="text1"/>
                <w:spacing w:val="-7"/>
                <w:sz w:val="18"/>
                <w:szCs w:val="18"/>
              </w:rPr>
              <w:t xml:space="preserve"> </w:t>
            </w:r>
            <w:r w:rsidR="009D7E3C" w:rsidRPr="00491D98">
              <w:rPr>
                <w:color w:val="000000" w:themeColor="text1"/>
                <w:sz w:val="18"/>
                <w:szCs w:val="18"/>
              </w:rPr>
              <w:t>H</w:t>
            </w:r>
            <w:r w:rsidRPr="00491D98">
              <w:rPr>
                <w:color w:val="000000" w:themeColor="text1"/>
                <w:sz w:val="18"/>
                <w:szCs w:val="18"/>
              </w:rPr>
              <w:t>andtekeningen</w:t>
            </w:r>
            <w:r w:rsidR="00FB19D1" w:rsidRPr="00491D98">
              <w:rPr>
                <w:color w:val="000000" w:themeColor="text1"/>
                <w:sz w:val="18"/>
                <w:szCs w:val="18"/>
              </w:rPr>
              <w:t>, Taakgroep RGS</w:t>
            </w:r>
            <w:r w:rsidR="00F77BE2" w:rsidRPr="00491D98">
              <w:rPr>
                <w:color w:val="000000" w:themeColor="text1"/>
                <w:sz w:val="18"/>
                <w:szCs w:val="18"/>
              </w:rPr>
              <w:t>, Taakgroep XBRL</w:t>
            </w:r>
            <w:r w:rsidR="006918E5" w:rsidRPr="00491D98">
              <w:rPr>
                <w:color w:val="000000" w:themeColor="text1"/>
                <w:sz w:val="18"/>
                <w:szCs w:val="18"/>
              </w:rPr>
              <w:t xml:space="preserve">, </w:t>
            </w:r>
            <w:r w:rsidRPr="00491D98">
              <w:rPr>
                <w:color w:val="000000" w:themeColor="text1"/>
                <w:sz w:val="18"/>
                <w:szCs w:val="18"/>
              </w:rPr>
              <w:t>DUO</w:t>
            </w:r>
            <w:r w:rsidR="006918E5" w:rsidRPr="00491D98">
              <w:rPr>
                <w:color w:val="000000" w:themeColor="text1"/>
                <w:sz w:val="18"/>
                <w:szCs w:val="18"/>
              </w:rPr>
              <w:t>,</w:t>
            </w:r>
            <w:r w:rsidRPr="00491D98">
              <w:rPr>
                <w:color w:val="000000" w:themeColor="text1"/>
                <w:sz w:val="18"/>
                <w:szCs w:val="18"/>
              </w:rPr>
              <w:t xml:space="preserve"> CBS, </w:t>
            </w:r>
            <w:r w:rsidR="00584B06" w:rsidRPr="00491D98">
              <w:rPr>
                <w:color w:val="000000" w:themeColor="text1"/>
                <w:sz w:val="18"/>
                <w:szCs w:val="18"/>
              </w:rPr>
              <w:t>Ministerie BZK</w:t>
            </w:r>
            <w:r w:rsidR="006918E5" w:rsidRPr="00491D98">
              <w:rPr>
                <w:color w:val="000000" w:themeColor="text1"/>
                <w:sz w:val="18"/>
                <w:szCs w:val="18"/>
              </w:rPr>
              <w:t xml:space="preserve">, </w:t>
            </w:r>
            <w:r w:rsidRPr="00491D98">
              <w:rPr>
                <w:color w:val="000000" w:themeColor="text1"/>
                <w:sz w:val="18"/>
                <w:szCs w:val="18"/>
              </w:rPr>
              <w:t>NBA</w:t>
            </w:r>
            <w:r w:rsidR="006918E5" w:rsidRPr="00491D98">
              <w:rPr>
                <w:color w:val="000000" w:themeColor="text1"/>
                <w:sz w:val="18"/>
                <w:szCs w:val="18"/>
              </w:rPr>
              <w:t>,</w:t>
            </w:r>
            <w:r w:rsidR="00A86CF3" w:rsidRPr="00491D98">
              <w:rPr>
                <w:color w:val="000000" w:themeColor="text1"/>
                <w:sz w:val="18"/>
                <w:szCs w:val="18"/>
              </w:rPr>
              <w:t xml:space="preserve"> De</w:t>
            </w:r>
            <w:r w:rsidR="00A86CF3" w:rsidRPr="00491D98">
              <w:rPr>
                <w:color w:val="000000" w:themeColor="text1"/>
                <w:spacing w:val="-5"/>
                <w:sz w:val="18"/>
                <w:szCs w:val="18"/>
              </w:rPr>
              <w:t xml:space="preserve"> </w:t>
            </w:r>
            <w:r w:rsidR="00A86CF3" w:rsidRPr="00491D98">
              <w:rPr>
                <w:color w:val="000000" w:themeColor="text1"/>
                <w:sz w:val="18"/>
                <w:szCs w:val="18"/>
              </w:rPr>
              <w:t>vertegenwoordiging</w:t>
            </w:r>
            <w:r w:rsidR="00A86CF3" w:rsidRPr="00491D98">
              <w:rPr>
                <w:color w:val="000000" w:themeColor="text1"/>
                <w:spacing w:val="-5"/>
                <w:sz w:val="18"/>
                <w:szCs w:val="18"/>
              </w:rPr>
              <w:t xml:space="preserve"> </w:t>
            </w:r>
            <w:r w:rsidR="00A86CF3" w:rsidRPr="00491D98">
              <w:rPr>
                <w:color w:val="000000" w:themeColor="text1"/>
                <w:sz w:val="18"/>
                <w:szCs w:val="18"/>
              </w:rPr>
              <w:t>van</w:t>
            </w:r>
            <w:r w:rsidR="00A86CF3" w:rsidRPr="00491D98">
              <w:rPr>
                <w:color w:val="000000" w:themeColor="text1"/>
                <w:spacing w:val="-2"/>
                <w:sz w:val="18"/>
                <w:szCs w:val="18"/>
              </w:rPr>
              <w:t xml:space="preserve"> </w:t>
            </w:r>
            <w:r w:rsidR="00A86CF3" w:rsidRPr="00491D98">
              <w:rPr>
                <w:color w:val="000000" w:themeColor="text1"/>
                <w:sz w:val="18"/>
                <w:szCs w:val="18"/>
              </w:rPr>
              <w:t>SBR</w:t>
            </w:r>
            <w:r w:rsidR="00A86CF3" w:rsidRPr="00491D98">
              <w:rPr>
                <w:color w:val="000000" w:themeColor="text1"/>
                <w:spacing w:val="-1"/>
                <w:sz w:val="18"/>
                <w:szCs w:val="18"/>
              </w:rPr>
              <w:t xml:space="preserve"> </w:t>
            </w:r>
            <w:r w:rsidR="00A86CF3" w:rsidRPr="00491D98">
              <w:rPr>
                <w:color w:val="000000" w:themeColor="text1"/>
                <w:sz w:val="18"/>
                <w:szCs w:val="18"/>
              </w:rPr>
              <w:t xml:space="preserve">Wonen </w:t>
            </w:r>
            <w:r w:rsidR="009A36FA" w:rsidRPr="00491D98">
              <w:rPr>
                <w:color w:val="000000" w:themeColor="text1"/>
                <w:sz w:val="18"/>
                <w:szCs w:val="18"/>
              </w:rPr>
              <w:t xml:space="preserve">en </w:t>
            </w:r>
            <w:r w:rsidRPr="00491D98">
              <w:rPr>
                <w:color w:val="000000" w:themeColor="text1"/>
                <w:sz w:val="18"/>
                <w:szCs w:val="18"/>
              </w:rPr>
              <w:t>Logius</w:t>
            </w:r>
          </w:p>
        </w:tc>
      </w:tr>
      <w:tr w:rsidR="00071964" w14:paraId="27D00873" w14:textId="77777777" w:rsidTr="00491D98">
        <w:trPr>
          <w:trHeight w:val="349"/>
        </w:trPr>
        <w:tc>
          <w:tcPr>
            <w:tcW w:w="2218" w:type="dxa"/>
          </w:tcPr>
          <w:p w14:paraId="2345AB32" w14:textId="062A30B5" w:rsidR="00071964" w:rsidRDefault="005F6CE6">
            <w:pPr>
              <w:pStyle w:val="TableParagraph"/>
              <w:spacing w:before="130" w:line="199" w:lineRule="exact"/>
              <w:ind w:left="50"/>
              <w:rPr>
                <w:b/>
                <w:sz w:val="18"/>
              </w:rPr>
            </w:pPr>
            <w:r>
              <w:rPr>
                <w:b/>
                <w:color w:val="C7005D"/>
                <w:spacing w:val="-2"/>
                <w:sz w:val="18"/>
              </w:rPr>
              <w:t xml:space="preserve"> </w:t>
            </w:r>
            <w:r w:rsidR="00C50449">
              <w:rPr>
                <w:b/>
                <w:color w:val="C7005D"/>
                <w:spacing w:val="-2"/>
                <w:sz w:val="18"/>
              </w:rPr>
              <w:t>Afwezig:</w:t>
            </w:r>
          </w:p>
        </w:tc>
        <w:tc>
          <w:tcPr>
            <w:tcW w:w="7617" w:type="dxa"/>
          </w:tcPr>
          <w:p w14:paraId="4342C2A8" w14:textId="09DDF48A" w:rsidR="00071964" w:rsidRPr="00145991" w:rsidRDefault="00E77A9D" w:rsidP="00491D98">
            <w:pPr>
              <w:pStyle w:val="TableParagraph"/>
              <w:spacing w:before="130" w:line="199" w:lineRule="exact"/>
              <w:rPr>
                <w:color w:val="C00000"/>
                <w:sz w:val="18"/>
                <w:szCs w:val="18"/>
              </w:rPr>
            </w:pPr>
            <w:r w:rsidRPr="00145991">
              <w:rPr>
                <w:color w:val="C00000"/>
                <w:sz w:val="18"/>
                <w:szCs w:val="18"/>
              </w:rPr>
              <w:t>T</w:t>
            </w:r>
            <w:r w:rsidR="00C50449" w:rsidRPr="00145991">
              <w:rPr>
                <w:color w:val="C00000"/>
                <w:sz w:val="18"/>
                <w:szCs w:val="18"/>
              </w:rPr>
              <w:t>aakgroep</w:t>
            </w:r>
            <w:r w:rsidR="00C50449" w:rsidRPr="00145991">
              <w:rPr>
                <w:color w:val="C00000"/>
                <w:spacing w:val="-2"/>
                <w:sz w:val="18"/>
                <w:szCs w:val="18"/>
              </w:rPr>
              <w:t xml:space="preserve"> Uitwisseling</w:t>
            </w:r>
          </w:p>
          <w:p w14:paraId="1DC2B658" w14:textId="77777777" w:rsidR="00584B06" w:rsidRPr="00491D98" w:rsidRDefault="00584B06">
            <w:pPr>
              <w:pStyle w:val="TableParagraph"/>
              <w:spacing w:before="130" w:line="199" w:lineRule="exact"/>
              <w:ind w:left="176"/>
              <w:rPr>
                <w:sz w:val="18"/>
                <w:szCs w:val="18"/>
              </w:rPr>
            </w:pPr>
          </w:p>
          <w:p w14:paraId="42C5580F" w14:textId="1519D285" w:rsidR="006918E5" w:rsidRPr="00491D98" w:rsidRDefault="006918E5">
            <w:pPr>
              <w:pStyle w:val="TableParagraph"/>
              <w:spacing w:before="130" w:line="199" w:lineRule="exact"/>
              <w:ind w:left="176"/>
              <w:rPr>
                <w:sz w:val="18"/>
                <w:szCs w:val="18"/>
              </w:rPr>
            </w:pPr>
          </w:p>
        </w:tc>
      </w:tr>
    </w:tbl>
    <w:p w14:paraId="72E0E4D0" w14:textId="04425DE9" w:rsidR="00071964" w:rsidRDefault="00584B06">
      <w:pPr>
        <w:pStyle w:val="Plattetekst"/>
        <w:ind w:left="0" w:firstLine="0"/>
        <w:rPr>
          <w:rFonts w:ascii="Times New Roman"/>
        </w:rPr>
      </w:pPr>
      <w:r>
        <w:rPr>
          <w:noProof/>
        </w:rPr>
        <mc:AlternateContent>
          <mc:Choice Requires="wps">
            <w:drawing>
              <wp:anchor distT="0" distB="0" distL="0" distR="0" simplePos="0" relativeHeight="15728640" behindDoc="0" locked="0" layoutInCell="1" allowOverlap="1" wp14:anchorId="157AD880" wp14:editId="1E7C6805">
                <wp:simplePos x="0" y="0"/>
                <wp:positionH relativeFrom="page">
                  <wp:posOffset>465455</wp:posOffset>
                </wp:positionH>
                <wp:positionV relativeFrom="page">
                  <wp:posOffset>4805680</wp:posOffset>
                </wp:positionV>
                <wp:extent cx="6940550" cy="12065"/>
                <wp:effectExtent l="0" t="0" r="0" b="0"/>
                <wp:wrapNone/>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0550" cy="12065"/>
                        </a:xfrm>
                        <a:custGeom>
                          <a:avLst/>
                          <a:gdLst/>
                          <a:ahLst/>
                          <a:cxnLst/>
                          <a:rect l="l" t="t" r="r" b="b"/>
                          <a:pathLst>
                            <a:path w="6940550" h="12065">
                              <a:moveTo>
                                <a:pt x="1483995" y="0"/>
                              </a:moveTo>
                              <a:lnTo>
                                <a:pt x="1480820" y="0"/>
                              </a:lnTo>
                              <a:lnTo>
                                <a:pt x="0" y="0"/>
                              </a:lnTo>
                              <a:lnTo>
                                <a:pt x="0" y="12052"/>
                              </a:lnTo>
                              <a:lnTo>
                                <a:pt x="1483995" y="12052"/>
                              </a:lnTo>
                              <a:lnTo>
                                <a:pt x="1483995" y="0"/>
                              </a:lnTo>
                              <a:close/>
                            </a:path>
                            <a:path w="6940550" h="12065">
                              <a:moveTo>
                                <a:pt x="6939928" y="0"/>
                              </a:moveTo>
                              <a:lnTo>
                                <a:pt x="1484007" y="0"/>
                              </a:lnTo>
                              <a:lnTo>
                                <a:pt x="1484007" y="12052"/>
                              </a:lnTo>
                              <a:lnTo>
                                <a:pt x="6939928" y="12052"/>
                              </a:lnTo>
                              <a:lnTo>
                                <a:pt x="6939928" y="0"/>
                              </a:lnTo>
                              <a:close/>
                            </a:path>
                          </a:pathLst>
                        </a:custGeom>
                        <a:solidFill>
                          <a:srgbClr val="0079C5"/>
                        </a:solidFill>
                      </wps:spPr>
                      <wps:bodyPr wrap="square" lIns="0" tIns="0" rIns="0" bIns="0" rtlCol="0">
                        <a:prstTxWarp prst="textNoShape">
                          <a:avLst/>
                        </a:prstTxWarp>
                        <a:noAutofit/>
                      </wps:bodyPr>
                    </wps:wsp>
                  </a:graphicData>
                </a:graphic>
              </wp:anchor>
            </w:drawing>
          </mc:Choice>
          <mc:Fallback xmlns:w16du="http://schemas.microsoft.com/office/word/2023/wordml/word16du" xmlns:w16sdtfl="http://schemas.microsoft.com/office/word/2024/wordml/sdtformatlock">
            <w:pict>
              <v:shape w14:anchorId="645C46C6" id="Graphic 4" o:spid="_x0000_s1026" alt="&quot;&quot;" style="position:absolute;margin-left:36.65pt;margin-top:378.4pt;width:546.5pt;height:.95pt;z-index:15728640;visibility:visible;mso-wrap-style:square;mso-wrap-distance-left:0;mso-wrap-distance-top:0;mso-wrap-distance-right:0;mso-wrap-distance-bottom:0;mso-position-horizontal:absolute;mso-position-horizontal-relative:page;mso-position-vertical:absolute;mso-position-vertical-relative:page;v-text-anchor:top" coordsize="6940550,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cufUgIAAPoFAAAOAAAAZHJzL2Uyb0RvYy54bWysVMFu2zAMvQ/YPwi6L3a8JE2MOMWQosOA&#10;oivQDDsrshwbk01NUmL370fJket2wLoMu0iU+UQ/PopcX3e1JCehTQVNRqeTmBLRcMir5pDRb7vb&#10;D0tKjGVNziQ0IqNPwtDrzft361alIoESZC40wSCNSVuV0dJalUaR4aWomZmAEg06C9A1s3jUhyjX&#10;rMXotYySOF5ELehcaeDCGPx60zvpxscvCsHt16IwwhKZUeRm/ar9undrtFmz9KCZKit+psH+gUXN&#10;qgZ/OoS6YZaRo65+C1VXXIOBwk441BEURcWFzwGzmcavsnksmRI+FxTHqEEm8//C8vvTo3rQjrpR&#10;d8B/GFQkapVJB487mDOmK3TtsEicdF7Fp0FF0VnC8eNiNYvncxSbo2+axIu5UzliabjMj8Z+FuAD&#10;sdOdsX0R8mCxMli8a4KpsZSuiNIX0VKCRdSUYBH3fREVs+6eY+dM0o6YlIGI89ZwEjvwOOuSmM6W&#10;H1erOSUhFaT6jJHNK2y8TDC3ETYgwq581L/HoETz5CxRiBH2PtaY4WVo/8AxnxCPSzCir4YT6XKx&#10;FivUKsGmHgnwB7FmcXz1AhuIhH1IcEC+neCYw2XoN+VAqYZ3hPb4pRqQVX5bSelEM/qw30pNTszN&#10;lfhqtQ2PfATzbdR3juuhPeRPD5q0OGwyan4emRaUyC8NdrObTMHQwdgHQ1u5BT+/fL20sbvuO9OK&#10;KDQzarHx7iHMCpaGlnK5DFh3s4FPRwtF5frNc+sZnQ84YHyXnoehm2Djs0c9j+zNLwAAAP//AwBQ&#10;SwMEFAAGAAgAAAAhAHFu8jrgAAAACwEAAA8AAABkcnMvZG93bnJldi54bWxMj0FPhDAQhe8m/odm&#10;TLy5BVF2g5SNmrgH42FFDx4HOgsobQntsuivdzjpaTJvXt58L9/OphcTjb5zVkG8ikCQrZ3ubKPg&#10;/e3pagPCB7Qae2dJwTd52BbnZzlm2p3sK01laASHWJ+hgjaEIZPS1y0Z9Cs3kOXbwY0GA69jI/WI&#10;Jw43vbyOolQa7Cx/aHGgx5bqr/JoFNyUcdjh4XOq9h8/yW4f5vjl+UGpy4v5/g5EoDn8mWHBZ3Qo&#10;mKlyR6u96BWsk4SdPG9TrrAY4jRlqVqkzRpkkcv/HYpfAAAA//8DAFBLAQItABQABgAIAAAAIQC2&#10;gziS/gAAAOEBAAATAAAAAAAAAAAAAAAAAAAAAABbQ29udGVudF9UeXBlc10ueG1sUEsBAi0AFAAG&#10;AAgAAAAhADj9If/WAAAAlAEAAAsAAAAAAAAAAAAAAAAALwEAAF9yZWxzLy5yZWxzUEsBAi0AFAAG&#10;AAgAAAAhAPrZy59SAgAA+gUAAA4AAAAAAAAAAAAAAAAALgIAAGRycy9lMm9Eb2MueG1sUEsBAi0A&#10;FAAGAAgAAAAhAHFu8jrgAAAACwEAAA8AAAAAAAAAAAAAAAAArAQAAGRycy9kb3ducmV2LnhtbFBL&#10;BQYAAAAABAAEAPMAAAC5BQAAAAA=&#10;" path="m1483995,r-3175,l,,,12052r1483995,l1483995,xem6939928,l1484007,r,12052l6939928,12052r,-12052xe" fillcolor="#0079c5" stroked="f">
                <v:path arrowok="t"/>
                <w10:wrap anchorx="page" anchory="page"/>
              </v:shape>
            </w:pict>
          </mc:Fallback>
        </mc:AlternateContent>
      </w:r>
    </w:p>
    <w:p w14:paraId="38B6F2E1" w14:textId="77777777" w:rsidR="00071964" w:rsidRDefault="00071964">
      <w:pPr>
        <w:pStyle w:val="Plattetekst"/>
        <w:spacing w:before="177"/>
        <w:ind w:left="0" w:firstLine="0"/>
        <w:rPr>
          <w:rFonts w:ascii="Times New Roman"/>
        </w:rPr>
      </w:pPr>
    </w:p>
    <w:p w14:paraId="5D906A31" w14:textId="77777777" w:rsidR="00071964" w:rsidRDefault="00C50449">
      <w:pPr>
        <w:pStyle w:val="Kop2"/>
        <w:numPr>
          <w:ilvl w:val="0"/>
          <w:numId w:val="5"/>
        </w:numPr>
        <w:tabs>
          <w:tab w:val="left" w:pos="676"/>
        </w:tabs>
        <w:ind w:hanging="566"/>
      </w:pPr>
      <w:bookmarkStart w:id="0" w:name="1._Opening_en_vaststelling_agenda_(Bijla"/>
      <w:bookmarkEnd w:id="0"/>
      <w:r>
        <w:t>Opening</w:t>
      </w:r>
      <w:r>
        <w:rPr>
          <w:spacing w:val="-14"/>
        </w:rPr>
        <w:t xml:space="preserve"> </w:t>
      </w:r>
      <w:r>
        <w:t>en</w:t>
      </w:r>
      <w:r>
        <w:rPr>
          <w:spacing w:val="-15"/>
        </w:rPr>
        <w:t xml:space="preserve"> </w:t>
      </w:r>
      <w:r>
        <w:t>vaststelling</w:t>
      </w:r>
      <w:r>
        <w:rPr>
          <w:spacing w:val="-13"/>
        </w:rPr>
        <w:t xml:space="preserve"> </w:t>
      </w:r>
      <w:r>
        <w:t>agenda</w:t>
      </w:r>
      <w:r>
        <w:rPr>
          <w:spacing w:val="-14"/>
        </w:rPr>
        <w:t xml:space="preserve"> </w:t>
      </w:r>
      <w:r>
        <w:t>(Bijlage</w:t>
      </w:r>
      <w:r>
        <w:rPr>
          <w:spacing w:val="-12"/>
        </w:rPr>
        <w:t xml:space="preserve"> </w:t>
      </w:r>
      <w:r>
        <w:rPr>
          <w:spacing w:val="-5"/>
        </w:rPr>
        <w:t>1)</w:t>
      </w:r>
    </w:p>
    <w:p w14:paraId="0846CC72" w14:textId="77777777" w:rsidR="00071964" w:rsidRPr="003A3AA2" w:rsidRDefault="00C50449" w:rsidP="003A3AA2">
      <w:pPr>
        <w:pStyle w:val="Lijstalinea"/>
        <w:numPr>
          <w:ilvl w:val="1"/>
          <w:numId w:val="5"/>
        </w:numPr>
        <w:tabs>
          <w:tab w:val="left" w:pos="1878"/>
        </w:tabs>
        <w:spacing w:before="5"/>
        <w:rPr>
          <w:sz w:val="18"/>
        </w:rPr>
      </w:pPr>
      <w:r w:rsidRPr="003A3AA2">
        <w:rPr>
          <w:sz w:val="18"/>
        </w:rPr>
        <w:t>De</w:t>
      </w:r>
      <w:r w:rsidRPr="003A3AA2">
        <w:rPr>
          <w:spacing w:val="-15"/>
          <w:sz w:val="18"/>
        </w:rPr>
        <w:t xml:space="preserve"> </w:t>
      </w:r>
      <w:r w:rsidRPr="003A3AA2">
        <w:rPr>
          <w:sz w:val="18"/>
        </w:rPr>
        <w:t>voorzitter</w:t>
      </w:r>
      <w:r w:rsidRPr="003A3AA2">
        <w:rPr>
          <w:spacing w:val="-14"/>
          <w:sz w:val="18"/>
        </w:rPr>
        <w:t xml:space="preserve"> </w:t>
      </w:r>
      <w:r w:rsidRPr="003A3AA2">
        <w:rPr>
          <w:sz w:val="18"/>
        </w:rPr>
        <w:t>van</w:t>
      </w:r>
      <w:r w:rsidRPr="003A3AA2">
        <w:rPr>
          <w:spacing w:val="-15"/>
          <w:sz w:val="18"/>
        </w:rPr>
        <w:t xml:space="preserve"> </w:t>
      </w:r>
      <w:r w:rsidRPr="003A3AA2">
        <w:rPr>
          <w:sz w:val="18"/>
        </w:rPr>
        <w:t>het</w:t>
      </w:r>
      <w:r w:rsidRPr="003A3AA2">
        <w:rPr>
          <w:spacing w:val="-14"/>
          <w:sz w:val="18"/>
        </w:rPr>
        <w:t xml:space="preserve"> </w:t>
      </w:r>
      <w:r w:rsidRPr="003A3AA2">
        <w:rPr>
          <w:sz w:val="18"/>
        </w:rPr>
        <w:t>Tactisch</w:t>
      </w:r>
      <w:r w:rsidRPr="003A3AA2">
        <w:rPr>
          <w:spacing w:val="-14"/>
          <w:sz w:val="18"/>
        </w:rPr>
        <w:t xml:space="preserve"> </w:t>
      </w:r>
      <w:r w:rsidRPr="003A3AA2">
        <w:rPr>
          <w:sz w:val="18"/>
        </w:rPr>
        <w:t>Beraad</w:t>
      </w:r>
      <w:r w:rsidRPr="003A3AA2">
        <w:rPr>
          <w:spacing w:val="-15"/>
          <w:sz w:val="18"/>
        </w:rPr>
        <w:t xml:space="preserve"> </w:t>
      </w:r>
      <w:r w:rsidRPr="003A3AA2">
        <w:rPr>
          <w:sz w:val="18"/>
        </w:rPr>
        <w:t>opent</w:t>
      </w:r>
      <w:r w:rsidRPr="003A3AA2">
        <w:rPr>
          <w:spacing w:val="-14"/>
          <w:sz w:val="18"/>
        </w:rPr>
        <w:t xml:space="preserve"> </w:t>
      </w:r>
      <w:r w:rsidRPr="003A3AA2">
        <w:rPr>
          <w:sz w:val="18"/>
        </w:rPr>
        <w:t>de</w:t>
      </w:r>
      <w:r w:rsidRPr="003A3AA2">
        <w:rPr>
          <w:spacing w:val="-14"/>
          <w:sz w:val="18"/>
        </w:rPr>
        <w:t xml:space="preserve"> </w:t>
      </w:r>
      <w:r w:rsidRPr="003A3AA2">
        <w:rPr>
          <w:spacing w:val="-2"/>
          <w:sz w:val="18"/>
        </w:rPr>
        <w:t>vergadering.</w:t>
      </w:r>
    </w:p>
    <w:p w14:paraId="1F1DE172" w14:textId="77777777" w:rsidR="00071964" w:rsidRPr="003A3AA2" w:rsidRDefault="00C50449" w:rsidP="003A3AA2">
      <w:pPr>
        <w:pStyle w:val="Lijstalinea"/>
        <w:numPr>
          <w:ilvl w:val="1"/>
          <w:numId w:val="5"/>
        </w:numPr>
        <w:tabs>
          <w:tab w:val="left" w:pos="1878"/>
        </w:tabs>
        <w:spacing w:before="2"/>
        <w:rPr>
          <w:sz w:val="18"/>
        </w:rPr>
      </w:pPr>
      <w:r w:rsidRPr="003A3AA2">
        <w:rPr>
          <w:sz w:val="18"/>
        </w:rPr>
        <w:t>De</w:t>
      </w:r>
      <w:r w:rsidRPr="003A3AA2">
        <w:rPr>
          <w:spacing w:val="-16"/>
          <w:sz w:val="18"/>
        </w:rPr>
        <w:t xml:space="preserve"> </w:t>
      </w:r>
      <w:r w:rsidRPr="003A3AA2">
        <w:rPr>
          <w:sz w:val="18"/>
        </w:rPr>
        <w:t>agenda</w:t>
      </w:r>
      <w:r w:rsidRPr="003A3AA2">
        <w:rPr>
          <w:spacing w:val="-16"/>
          <w:sz w:val="18"/>
        </w:rPr>
        <w:t xml:space="preserve"> </w:t>
      </w:r>
      <w:r w:rsidRPr="003A3AA2">
        <w:rPr>
          <w:sz w:val="18"/>
        </w:rPr>
        <w:t>wordt</w:t>
      </w:r>
      <w:r w:rsidRPr="003A3AA2">
        <w:rPr>
          <w:spacing w:val="-14"/>
          <w:sz w:val="18"/>
        </w:rPr>
        <w:t xml:space="preserve"> </w:t>
      </w:r>
      <w:r w:rsidRPr="003A3AA2">
        <w:rPr>
          <w:sz w:val="18"/>
        </w:rPr>
        <w:t>vastgesteld;</w:t>
      </w:r>
      <w:r w:rsidRPr="003A3AA2">
        <w:rPr>
          <w:spacing w:val="-16"/>
          <w:sz w:val="18"/>
        </w:rPr>
        <w:t xml:space="preserve"> </w:t>
      </w:r>
      <w:r w:rsidRPr="003A3AA2">
        <w:rPr>
          <w:sz w:val="18"/>
        </w:rPr>
        <w:t>er</w:t>
      </w:r>
      <w:r w:rsidRPr="003A3AA2">
        <w:rPr>
          <w:spacing w:val="-14"/>
          <w:sz w:val="18"/>
        </w:rPr>
        <w:t xml:space="preserve"> </w:t>
      </w:r>
      <w:r w:rsidRPr="003A3AA2">
        <w:rPr>
          <w:sz w:val="18"/>
        </w:rPr>
        <w:t>zijn</w:t>
      </w:r>
      <w:r w:rsidRPr="003A3AA2">
        <w:rPr>
          <w:spacing w:val="-16"/>
          <w:sz w:val="18"/>
        </w:rPr>
        <w:t xml:space="preserve"> </w:t>
      </w:r>
      <w:r w:rsidRPr="003A3AA2">
        <w:rPr>
          <w:sz w:val="18"/>
        </w:rPr>
        <w:t>geen</w:t>
      </w:r>
      <w:r w:rsidRPr="003A3AA2">
        <w:rPr>
          <w:spacing w:val="-15"/>
          <w:sz w:val="18"/>
        </w:rPr>
        <w:t xml:space="preserve"> </w:t>
      </w:r>
      <w:r w:rsidRPr="003A3AA2">
        <w:rPr>
          <w:sz w:val="18"/>
        </w:rPr>
        <w:t>verdere</w:t>
      </w:r>
      <w:r w:rsidRPr="003A3AA2">
        <w:rPr>
          <w:spacing w:val="-15"/>
          <w:sz w:val="18"/>
        </w:rPr>
        <w:t xml:space="preserve"> </w:t>
      </w:r>
      <w:r w:rsidRPr="003A3AA2">
        <w:rPr>
          <w:spacing w:val="-2"/>
          <w:sz w:val="18"/>
        </w:rPr>
        <w:t>opmerkingen.</w:t>
      </w:r>
    </w:p>
    <w:p w14:paraId="3FBE90EB" w14:textId="77777777" w:rsidR="00071964" w:rsidRPr="003A3AA2" w:rsidRDefault="00C50449" w:rsidP="003A3AA2">
      <w:pPr>
        <w:pStyle w:val="Lijstalinea"/>
        <w:numPr>
          <w:ilvl w:val="1"/>
          <w:numId w:val="5"/>
        </w:numPr>
        <w:tabs>
          <w:tab w:val="left" w:pos="1878"/>
        </w:tabs>
        <w:spacing w:before="5"/>
        <w:rPr>
          <w:sz w:val="18"/>
        </w:rPr>
      </w:pPr>
      <w:r w:rsidRPr="003A3AA2">
        <w:rPr>
          <w:sz w:val="18"/>
        </w:rPr>
        <w:t>De</w:t>
      </w:r>
      <w:r w:rsidRPr="003A3AA2">
        <w:rPr>
          <w:spacing w:val="-13"/>
          <w:sz w:val="18"/>
        </w:rPr>
        <w:t xml:space="preserve"> </w:t>
      </w:r>
      <w:r w:rsidRPr="003A3AA2">
        <w:rPr>
          <w:sz w:val="18"/>
        </w:rPr>
        <w:t>afwezigen</w:t>
      </w:r>
      <w:r w:rsidRPr="003A3AA2">
        <w:rPr>
          <w:spacing w:val="-13"/>
          <w:sz w:val="18"/>
        </w:rPr>
        <w:t xml:space="preserve"> </w:t>
      </w:r>
      <w:r w:rsidRPr="003A3AA2">
        <w:rPr>
          <w:sz w:val="18"/>
        </w:rPr>
        <w:t>zijn</w:t>
      </w:r>
      <w:r w:rsidRPr="003A3AA2">
        <w:rPr>
          <w:spacing w:val="-13"/>
          <w:sz w:val="18"/>
        </w:rPr>
        <w:t xml:space="preserve"> </w:t>
      </w:r>
      <w:r w:rsidRPr="003A3AA2">
        <w:rPr>
          <w:sz w:val="18"/>
        </w:rPr>
        <w:t>in</w:t>
      </w:r>
      <w:r w:rsidRPr="003A3AA2">
        <w:rPr>
          <w:spacing w:val="-13"/>
          <w:sz w:val="18"/>
        </w:rPr>
        <w:t xml:space="preserve"> </w:t>
      </w:r>
      <w:r w:rsidRPr="003A3AA2">
        <w:rPr>
          <w:sz w:val="18"/>
        </w:rPr>
        <w:t>rood</w:t>
      </w:r>
      <w:r w:rsidRPr="003A3AA2">
        <w:rPr>
          <w:spacing w:val="-13"/>
          <w:sz w:val="18"/>
        </w:rPr>
        <w:t xml:space="preserve"> </w:t>
      </w:r>
      <w:r w:rsidRPr="003A3AA2">
        <w:rPr>
          <w:spacing w:val="-2"/>
          <w:sz w:val="18"/>
        </w:rPr>
        <w:t>gemarkeerd.</w:t>
      </w:r>
    </w:p>
    <w:p w14:paraId="0CCA6ABB" w14:textId="77777777" w:rsidR="00071964" w:rsidRDefault="00071964">
      <w:pPr>
        <w:pStyle w:val="Plattetekst"/>
        <w:spacing w:before="2"/>
        <w:ind w:left="0" w:firstLine="0"/>
      </w:pPr>
    </w:p>
    <w:p w14:paraId="7E482EB6" w14:textId="77777777" w:rsidR="00F77BE2" w:rsidRPr="00F77BE2" w:rsidRDefault="00C50449" w:rsidP="00F77BE2">
      <w:pPr>
        <w:pStyle w:val="Kop2"/>
        <w:numPr>
          <w:ilvl w:val="0"/>
          <w:numId w:val="5"/>
        </w:numPr>
        <w:tabs>
          <w:tab w:val="left" w:pos="676"/>
        </w:tabs>
        <w:spacing w:line="219" w:lineRule="exact"/>
        <w:ind w:hanging="566"/>
      </w:pPr>
      <w:bookmarkStart w:id="1" w:name="2._Algemene_mededelingen"/>
      <w:bookmarkEnd w:id="1"/>
      <w:r>
        <w:t>Algemene</w:t>
      </w:r>
      <w:r>
        <w:rPr>
          <w:spacing w:val="-5"/>
        </w:rPr>
        <w:t xml:space="preserve"> </w:t>
      </w:r>
      <w:r>
        <w:rPr>
          <w:spacing w:val="-2"/>
        </w:rPr>
        <w:t>mededelingen</w:t>
      </w:r>
    </w:p>
    <w:p w14:paraId="7AAA05DA" w14:textId="6C37FDE2" w:rsidR="00F77BE2" w:rsidRPr="00F77BE2" w:rsidRDefault="00F77BE2" w:rsidP="00F77BE2">
      <w:pPr>
        <w:pStyle w:val="TableParagraph"/>
        <w:kinsoku w:val="0"/>
        <w:overflowPunct w:val="0"/>
        <w:adjustRightInd w:val="0"/>
        <w:spacing w:before="21"/>
        <w:ind w:left="1080" w:right="697"/>
        <w:rPr>
          <w:rFonts w:cstheme="minorHAnsi"/>
          <w:sz w:val="18"/>
          <w:szCs w:val="18"/>
        </w:rPr>
      </w:pPr>
      <w:r w:rsidRPr="00F77BE2">
        <w:rPr>
          <w:rFonts w:cstheme="minorHAnsi"/>
          <w:sz w:val="18"/>
          <w:szCs w:val="18"/>
        </w:rPr>
        <w:t>Er vindt een korte kennismakingsronde plaats omdat 2 leden in dit gremia nieuw zijn, te weten: de secretaris van dit overleg en de vertegenwoordiger van CBS.</w:t>
      </w:r>
    </w:p>
    <w:p w14:paraId="2E2C7C11" w14:textId="77777777" w:rsidR="00F77BE2" w:rsidRPr="00F77BE2" w:rsidRDefault="00F77BE2" w:rsidP="00F77BE2">
      <w:pPr>
        <w:pStyle w:val="TableParagraph"/>
        <w:kinsoku w:val="0"/>
        <w:overflowPunct w:val="0"/>
        <w:adjustRightInd w:val="0"/>
        <w:spacing w:before="21"/>
        <w:ind w:left="1080" w:right="697"/>
        <w:rPr>
          <w:rFonts w:asciiTheme="minorHAnsi" w:hAnsiTheme="minorHAnsi" w:cstheme="minorHAnsi"/>
          <w:sz w:val="18"/>
          <w:szCs w:val="18"/>
          <w:u w:val="single"/>
        </w:rPr>
      </w:pPr>
    </w:p>
    <w:p w14:paraId="06632A22" w14:textId="3D7E37B9" w:rsidR="004C27F3" w:rsidRDefault="006450E5" w:rsidP="004C27F3">
      <w:pPr>
        <w:pStyle w:val="TableParagraph"/>
        <w:numPr>
          <w:ilvl w:val="0"/>
          <w:numId w:val="11"/>
        </w:numPr>
        <w:kinsoku w:val="0"/>
        <w:overflowPunct w:val="0"/>
        <w:adjustRightInd w:val="0"/>
        <w:spacing w:before="21"/>
        <w:ind w:right="697"/>
        <w:rPr>
          <w:rFonts w:asciiTheme="minorHAnsi" w:hAnsiTheme="minorHAnsi" w:cstheme="minorHAnsi"/>
          <w:sz w:val="18"/>
          <w:szCs w:val="18"/>
          <w:u w:val="single"/>
        </w:rPr>
      </w:pPr>
      <w:r>
        <w:rPr>
          <w:sz w:val="18"/>
          <w:szCs w:val="18"/>
          <w:u w:val="single"/>
        </w:rPr>
        <w:t>V</w:t>
      </w:r>
      <w:r w:rsidRPr="006450E5">
        <w:rPr>
          <w:sz w:val="18"/>
          <w:szCs w:val="18"/>
          <w:u w:val="single"/>
        </w:rPr>
        <w:t>erslag Madrid (Bijlage 2-A)</w:t>
      </w:r>
    </w:p>
    <w:p w14:paraId="2426DD95" w14:textId="396AC5C7" w:rsidR="00B627EA" w:rsidRPr="00C35006" w:rsidRDefault="00A82CB5" w:rsidP="004C27F3">
      <w:pPr>
        <w:pStyle w:val="TableParagraph"/>
        <w:kinsoku w:val="0"/>
        <w:overflowPunct w:val="0"/>
        <w:adjustRightInd w:val="0"/>
        <w:spacing w:before="21"/>
        <w:ind w:left="1080" w:right="697"/>
        <w:rPr>
          <w:rFonts w:asciiTheme="minorHAnsi" w:hAnsiTheme="minorHAnsi" w:cstheme="minorHAnsi"/>
          <w:sz w:val="18"/>
          <w:szCs w:val="18"/>
          <w:u w:val="single"/>
        </w:rPr>
      </w:pPr>
      <w:r w:rsidRPr="00C35006">
        <w:rPr>
          <w:rFonts w:cstheme="minorHAnsi"/>
          <w:sz w:val="18"/>
          <w:szCs w:val="18"/>
        </w:rPr>
        <w:t xml:space="preserve">Het verslag </w:t>
      </w:r>
      <w:r w:rsidR="00F77BE2" w:rsidRPr="00C35006">
        <w:rPr>
          <w:rFonts w:cstheme="minorHAnsi"/>
          <w:sz w:val="18"/>
          <w:szCs w:val="18"/>
        </w:rPr>
        <w:t xml:space="preserve">inzake de XBRL </w:t>
      </w:r>
      <w:r w:rsidR="008B132F">
        <w:rPr>
          <w:rFonts w:cstheme="minorHAnsi"/>
          <w:sz w:val="18"/>
          <w:szCs w:val="18"/>
        </w:rPr>
        <w:t>International</w:t>
      </w:r>
      <w:r w:rsidR="008B132F" w:rsidRPr="00C35006">
        <w:rPr>
          <w:rFonts w:cstheme="minorHAnsi"/>
          <w:sz w:val="18"/>
          <w:szCs w:val="18"/>
        </w:rPr>
        <w:t xml:space="preserve"> </w:t>
      </w:r>
      <w:r w:rsidR="008B132F">
        <w:rPr>
          <w:rFonts w:cstheme="minorHAnsi"/>
          <w:sz w:val="18"/>
          <w:szCs w:val="18"/>
        </w:rPr>
        <w:t xml:space="preserve">(Data </w:t>
      </w:r>
      <w:proofErr w:type="spellStart"/>
      <w:r w:rsidR="008B132F">
        <w:rPr>
          <w:rFonts w:cstheme="minorHAnsi"/>
          <w:sz w:val="18"/>
          <w:szCs w:val="18"/>
        </w:rPr>
        <w:t>Amplified</w:t>
      </w:r>
      <w:proofErr w:type="spellEnd"/>
      <w:r w:rsidR="008B132F">
        <w:rPr>
          <w:rFonts w:cstheme="minorHAnsi"/>
          <w:sz w:val="18"/>
          <w:szCs w:val="18"/>
        </w:rPr>
        <w:t xml:space="preserve">) </w:t>
      </w:r>
      <w:r w:rsidR="00F77BE2" w:rsidRPr="00C35006">
        <w:rPr>
          <w:rFonts w:cstheme="minorHAnsi"/>
          <w:sz w:val="18"/>
          <w:szCs w:val="18"/>
        </w:rPr>
        <w:t xml:space="preserve">bijeenkomst in </w:t>
      </w:r>
      <w:r w:rsidRPr="00C35006">
        <w:rPr>
          <w:rFonts w:cstheme="minorHAnsi"/>
          <w:sz w:val="18"/>
          <w:szCs w:val="18"/>
        </w:rPr>
        <w:t xml:space="preserve">Madrid is aangeleverd. Vertegenwoordiger </w:t>
      </w:r>
      <w:r w:rsidR="00A828C7" w:rsidRPr="00C35006">
        <w:rPr>
          <w:rFonts w:cstheme="minorHAnsi"/>
          <w:sz w:val="18"/>
          <w:szCs w:val="18"/>
        </w:rPr>
        <w:t xml:space="preserve">van de </w:t>
      </w:r>
      <w:r w:rsidRPr="00C35006">
        <w:rPr>
          <w:rFonts w:cstheme="minorHAnsi"/>
          <w:sz w:val="18"/>
          <w:szCs w:val="18"/>
        </w:rPr>
        <w:t>Belastingdienst</w:t>
      </w:r>
      <w:r w:rsidR="002C1B69" w:rsidRPr="00C35006">
        <w:rPr>
          <w:rFonts w:cstheme="minorHAnsi"/>
          <w:sz w:val="18"/>
          <w:szCs w:val="18"/>
        </w:rPr>
        <w:t xml:space="preserve"> geeft aan dat </w:t>
      </w:r>
      <w:r w:rsidRPr="00C35006">
        <w:rPr>
          <w:rFonts w:cstheme="minorHAnsi"/>
          <w:sz w:val="18"/>
          <w:szCs w:val="18"/>
        </w:rPr>
        <w:t>de secretaris</w:t>
      </w:r>
      <w:r w:rsidR="00F77BE2" w:rsidRPr="00C35006">
        <w:rPr>
          <w:rFonts w:cstheme="minorHAnsi"/>
          <w:sz w:val="18"/>
          <w:szCs w:val="18"/>
        </w:rPr>
        <w:t xml:space="preserve"> van het Tactisch Beraad</w:t>
      </w:r>
      <w:r w:rsidRPr="00C35006">
        <w:rPr>
          <w:rFonts w:cstheme="minorHAnsi"/>
          <w:sz w:val="18"/>
          <w:szCs w:val="18"/>
        </w:rPr>
        <w:t xml:space="preserve"> niet de juiste versie </w:t>
      </w:r>
      <w:r w:rsidR="002C1B69" w:rsidRPr="00C35006">
        <w:rPr>
          <w:rFonts w:cstheme="minorHAnsi"/>
          <w:sz w:val="18"/>
          <w:szCs w:val="18"/>
        </w:rPr>
        <w:t xml:space="preserve">heeft </w:t>
      </w:r>
      <w:r w:rsidR="008B132F">
        <w:rPr>
          <w:rFonts w:cstheme="minorHAnsi"/>
          <w:sz w:val="18"/>
          <w:szCs w:val="18"/>
        </w:rPr>
        <w:t>meegestuurd met de stukken</w:t>
      </w:r>
      <w:r w:rsidRPr="00C35006">
        <w:rPr>
          <w:rFonts w:cstheme="minorHAnsi"/>
          <w:sz w:val="18"/>
          <w:szCs w:val="18"/>
        </w:rPr>
        <w:t xml:space="preserve">. Het juiste verslag </w:t>
      </w:r>
      <w:r w:rsidR="00F77BE2" w:rsidRPr="00C35006">
        <w:rPr>
          <w:rFonts w:cstheme="minorHAnsi"/>
          <w:sz w:val="18"/>
          <w:szCs w:val="18"/>
        </w:rPr>
        <w:t>wordt</w:t>
      </w:r>
      <w:r w:rsidRPr="00C35006">
        <w:rPr>
          <w:rFonts w:cstheme="minorHAnsi"/>
          <w:sz w:val="18"/>
          <w:szCs w:val="18"/>
        </w:rPr>
        <w:t xml:space="preserve"> nagestuurd. </w:t>
      </w:r>
      <w:r w:rsidR="00155E07">
        <w:rPr>
          <w:rFonts w:cstheme="minorHAnsi"/>
          <w:sz w:val="18"/>
          <w:szCs w:val="18"/>
        </w:rPr>
        <w:t>(AP)</w:t>
      </w:r>
    </w:p>
    <w:p w14:paraId="25CF9FB7" w14:textId="77777777" w:rsidR="00B627EA" w:rsidRPr="00C35006" w:rsidRDefault="00B627EA" w:rsidP="00C31B6E">
      <w:pPr>
        <w:pStyle w:val="TableParagraph"/>
        <w:kinsoku w:val="0"/>
        <w:overflowPunct w:val="0"/>
        <w:adjustRightInd w:val="0"/>
        <w:spacing w:before="21"/>
        <w:ind w:left="1080" w:right="697"/>
        <w:rPr>
          <w:rFonts w:cstheme="minorHAnsi"/>
          <w:sz w:val="18"/>
          <w:szCs w:val="18"/>
        </w:rPr>
      </w:pPr>
    </w:p>
    <w:p w14:paraId="592408F5" w14:textId="414943D1" w:rsidR="00A82CB5" w:rsidRPr="00C35006" w:rsidRDefault="00A82CB5" w:rsidP="00C31B6E">
      <w:pPr>
        <w:pStyle w:val="TableParagraph"/>
        <w:kinsoku w:val="0"/>
        <w:overflowPunct w:val="0"/>
        <w:adjustRightInd w:val="0"/>
        <w:spacing w:before="21"/>
        <w:ind w:left="1080" w:right="697"/>
        <w:rPr>
          <w:rFonts w:cstheme="minorHAnsi"/>
          <w:sz w:val="18"/>
          <w:szCs w:val="18"/>
        </w:rPr>
      </w:pPr>
      <w:r w:rsidRPr="00C35006">
        <w:rPr>
          <w:rFonts w:cstheme="minorHAnsi"/>
          <w:sz w:val="18"/>
          <w:szCs w:val="18"/>
        </w:rPr>
        <w:t>Vertegenwoordig</w:t>
      </w:r>
      <w:r w:rsidR="00A828C7" w:rsidRPr="00C35006">
        <w:rPr>
          <w:rFonts w:cstheme="minorHAnsi"/>
          <w:sz w:val="18"/>
          <w:szCs w:val="18"/>
        </w:rPr>
        <w:t>er van de</w:t>
      </w:r>
      <w:r w:rsidRPr="00C35006">
        <w:rPr>
          <w:rFonts w:cstheme="minorHAnsi"/>
          <w:sz w:val="18"/>
          <w:szCs w:val="18"/>
        </w:rPr>
        <w:t xml:space="preserve"> NBA meldt dat er dit jaar geen </w:t>
      </w:r>
      <w:r w:rsidR="00A828C7" w:rsidRPr="00C35006">
        <w:rPr>
          <w:rFonts w:cstheme="minorHAnsi"/>
          <w:sz w:val="18"/>
          <w:szCs w:val="18"/>
        </w:rPr>
        <w:t>l</w:t>
      </w:r>
      <w:r w:rsidRPr="00C35006">
        <w:rPr>
          <w:rFonts w:cstheme="minorHAnsi"/>
          <w:sz w:val="18"/>
          <w:szCs w:val="18"/>
        </w:rPr>
        <w:t xml:space="preserve">ive Data </w:t>
      </w:r>
      <w:proofErr w:type="spellStart"/>
      <w:r w:rsidRPr="00C35006">
        <w:rPr>
          <w:rFonts w:cstheme="minorHAnsi"/>
          <w:sz w:val="18"/>
          <w:szCs w:val="18"/>
        </w:rPr>
        <w:t>Amplified</w:t>
      </w:r>
      <w:proofErr w:type="spellEnd"/>
      <w:r w:rsidRPr="00C35006">
        <w:rPr>
          <w:rFonts w:cstheme="minorHAnsi"/>
          <w:sz w:val="18"/>
          <w:szCs w:val="18"/>
        </w:rPr>
        <w:t xml:space="preserve"> zal plaatsvinden. In 2026 zal er wel weer een </w:t>
      </w:r>
      <w:r w:rsidR="00A828C7" w:rsidRPr="00C35006">
        <w:rPr>
          <w:rFonts w:cstheme="minorHAnsi"/>
          <w:sz w:val="18"/>
          <w:szCs w:val="18"/>
        </w:rPr>
        <w:t xml:space="preserve">fysieke </w:t>
      </w:r>
      <w:r w:rsidRPr="00C35006">
        <w:rPr>
          <w:rFonts w:cstheme="minorHAnsi"/>
          <w:sz w:val="18"/>
          <w:szCs w:val="18"/>
        </w:rPr>
        <w:t>bijeenkomst</w:t>
      </w:r>
      <w:r w:rsidR="002C1B69" w:rsidRPr="00C35006">
        <w:rPr>
          <w:rFonts w:cstheme="minorHAnsi"/>
          <w:sz w:val="18"/>
          <w:szCs w:val="18"/>
        </w:rPr>
        <w:t xml:space="preserve"> zijn</w:t>
      </w:r>
      <w:r w:rsidRPr="00C35006">
        <w:rPr>
          <w:rFonts w:cstheme="minorHAnsi"/>
          <w:sz w:val="18"/>
          <w:szCs w:val="18"/>
        </w:rPr>
        <w:t>.</w:t>
      </w:r>
      <w:r w:rsidR="002C1B69" w:rsidRPr="00C35006">
        <w:rPr>
          <w:rFonts w:cstheme="minorHAnsi"/>
          <w:sz w:val="18"/>
          <w:szCs w:val="18"/>
        </w:rPr>
        <w:t xml:space="preserve"> D</w:t>
      </w:r>
      <w:r w:rsidRPr="00C35006">
        <w:rPr>
          <w:rFonts w:cstheme="minorHAnsi"/>
          <w:sz w:val="18"/>
          <w:szCs w:val="18"/>
        </w:rPr>
        <w:t xml:space="preserve">it jaar </w:t>
      </w:r>
      <w:r w:rsidR="00A828C7" w:rsidRPr="00C35006">
        <w:rPr>
          <w:rFonts w:cstheme="minorHAnsi"/>
          <w:sz w:val="18"/>
          <w:szCs w:val="18"/>
        </w:rPr>
        <w:t xml:space="preserve">vindt </w:t>
      </w:r>
      <w:r w:rsidR="002C1B69" w:rsidRPr="00C35006">
        <w:rPr>
          <w:rFonts w:cstheme="minorHAnsi"/>
          <w:sz w:val="18"/>
          <w:szCs w:val="18"/>
        </w:rPr>
        <w:t>er</w:t>
      </w:r>
      <w:r w:rsidR="00C35006" w:rsidRPr="00C35006">
        <w:rPr>
          <w:rFonts w:cstheme="minorHAnsi"/>
          <w:sz w:val="18"/>
          <w:szCs w:val="18"/>
        </w:rPr>
        <w:t xml:space="preserve"> </w:t>
      </w:r>
      <w:r w:rsidR="00A977B3" w:rsidRPr="00C35006">
        <w:rPr>
          <w:rFonts w:cstheme="minorHAnsi"/>
          <w:sz w:val="18"/>
          <w:szCs w:val="18"/>
        </w:rPr>
        <w:t xml:space="preserve">in Frankfurt </w:t>
      </w:r>
      <w:r w:rsidR="00A828C7" w:rsidRPr="00C35006">
        <w:rPr>
          <w:rFonts w:cstheme="minorHAnsi"/>
          <w:sz w:val="18"/>
          <w:szCs w:val="18"/>
        </w:rPr>
        <w:t>de ‘Digital Reporting in Europe</w:t>
      </w:r>
      <w:r w:rsidR="00A977B3" w:rsidRPr="00C35006">
        <w:rPr>
          <w:rFonts w:cstheme="minorHAnsi"/>
          <w:sz w:val="18"/>
          <w:szCs w:val="18"/>
        </w:rPr>
        <w:t>’ bijeenkomst plaats, georganiseerd door</w:t>
      </w:r>
      <w:r w:rsidR="00A828C7" w:rsidRPr="00C35006">
        <w:rPr>
          <w:rFonts w:cstheme="minorHAnsi"/>
          <w:sz w:val="18"/>
          <w:szCs w:val="18"/>
        </w:rPr>
        <w:t xml:space="preserve"> </w:t>
      </w:r>
      <w:proofErr w:type="spellStart"/>
      <w:r w:rsidRPr="00C35006">
        <w:rPr>
          <w:rFonts w:cstheme="minorHAnsi"/>
          <w:sz w:val="18"/>
          <w:szCs w:val="18"/>
        </w:rPr>
        <w:t>Eurofiling</w:t>
      </w:r>
      <w:proofErr w:type="spellEnd"/>
      <w:r w:rsidRPr="00C35006">
        <w:rPr>
          <w:rFonts w:cstheme="minorHAnsi"/>
          <w:sz w:val="18"/>
          <w:szCs w:val="18"/>
        </w:rPr>
        <w:t xml:space="preserve"> </w:t>
      </w:r>
      <w:r w:rsidR="00A977B3" w:rsidRPr="00C35006">
        <w:rPr>
          <w:rFonts w:cstheme="minorHAnsi"/>
          <w:sz w:val="18"/>
          <w:szCs w:val="18"/>
        </w:rPr>
        <w:t xml:space="preserve">en </w:t>
      </w:r>
      <w:r w:rsidRPr="00C35006">
        <w:rPr>
          <w:rFonts w:cstheme="minorHAnsi"/>
          <w:sz w:val="18"/>
          <w:szCs w:val="18"/>
        </w:rPr>
        <w:t xml:space="preserve">XBRL Europe </w:t>
      </w:r>
      <w:r w:rsidR="00A828C7" w:rsidRPr="00C35006">
        <w:rPr>
          <w:rFonts w:cstheme="minorHAnsi"/>
          <w:sz w:val="18"/>
          <w:szCs w:val="18"/>
        </w:rPr>
        <w:t>op 3-5</w:t>
      </w:r>
      <w:r w:rsidRPr="00C35006">
        <w:rPr>
          <w:rFonts w:cstheme="minorHAnsi"/>
          <w:sz w:val="18"/>
          <w:szCs w:val="18"/>
        </w:rPr>
        <w:t xml:space="preserve"> juni. </w:t>
      </w:r>
    </w:p>
    <w:p w14:paraId="6681BEC9" w14:textId="77777777" w:rsidR="00C31B6E" w:rsidRPr="009440A5" w:rsidRDefault="00C31B6E" w:rsidP="00C31B6E">
      <w:pPr>
        <w:pStyle w:val="TableParagraph"/>
        <w:kinsoku w:val="0"/>
        <w:overflowPunct w:val="0"/>
        <w:adjustRightInd w:val="0"/>
        <w:spacing w:before="21"/>
        <w:ind w:right="697"/>
        <w:rPr>
          <w:rFonts w:asciiTheme="minorHAnsi" w:hAnsiTheme="minorHAnsi" w:cstheme="minorHAnsi"/>
          <w:sz w:val="18"/>
          <w:szCs w:val="18"/>
          <w:u w:val="single"/>
        </w:rPr>
      </w:pPr>
    </w:p>
    <w:p w14:paraId="3B470CB2" w14:textId="77777777" w:rsidR="004C27F3" w:rsidRDefault="006450E5" w:rsidP="004C27F3">
      <w:pPr>
        <w:pStyle w:val="TableParagraph"/>
        <w:numPr>
          <w:ilvl w:val="0"/>
          <w:numId w:val="11"/>
        </w:numPr>
        <w:kinsoku w:val="0"/>
        <w:overflowPunct w:val="0"/>
        <w:adjustRightInd w:val="0"/>
        <w:spacing w:before="21"/>
        <w:ind w:right="697"/>
        <w:rPr>
          <w:rFonts w:asciiTheme="minorHAnsi" w:hAnsiTheme="minorHAnsi" w:cstheme="minorHAnsi"/>
          <w:sz w:val="18"/>
          <w:szCs w:val="18"/>
          <w:u w:val="single"/>
        </w:rPr>
      </w:pPr>
      <w:r w:rsidRPr="006450E5">
        <w:rPr>
          <w:rFonts w:eastAsia="Times New Roman"/>
          <w:sz w:val="18"/>
          <w:szCs w:val="18"/>
          <w:u w:val="single"/>
        </w:rPr>
        <w:t xml:space="preserve">Voortgang </w:t>
      </w:r>
      <w:proofErr w:type="spellStart"/>
      <w:r w:rsidRPr="006450E5">
        <w:rPr>
          <w:rFonts w:eastAsia="Times New Roman"/>
          <w:sz w:val="18"/>
          <w:szCs w:val="18"/>
          <w:u w:val="single"/>
        </w:rPr>
        <w:t>Trusted</w:t>
      </w:r>
      <w:proofErr w:type="spellEnd"/>
      <w:r w:rsidRPr="006450E5">
        <w:rPr>
          <w:rFonts w:eastAsia="Times New Roman"/>
          <w:sz w:val="18"/>
          <w:szCs w:val="18"/>
          <w:u w:val="single"/>
        </w:rPr>
        <w:t xml:space="preserve"> Information Partners (Bijlage 2-B)</w:t>
      </w:r>
      <w:bookmarkStart w:id="2" w:name="_Hlk194389472"/>
    </w:p>
    <w:p w14:paraId="16E40930" w14:textId="2A71EF2B" w:rsidR="002C1B69" w:rsidRPr="00C35006" w:rsidRDefault="002C1B69" w:rsidP="004C27F3">
      <w:pPr>
        <w:pStyle w:val="TableParagraph"/>
        <w:kinsoku w:val="0"/>
        <w:overflowPunct w:val="0"/>
        <w:adjustRightInd w:val="0"/>
        <w:spacing w:before="21"/>
        <w:ind w:left="1080" w:right="697"/>
        <w:rPr>
          <w:rFonts w:asciiTheme="minorHAnsi" w:hAnsiTheme="minorHAnsi" w:cstheme="minorHAnsi"/>
          <w:sz w:val="18"/>
          <w:szCs w:val="18"/>
          <w:u w:val="single"/>
        </w:rPr>
      </w:pPr>
      <w:r w:rsidRPr="00C35006">
        <w:rPr>
          <w:rFonts w:cstheme="minorHAnsi"/>
          <w:sz w:val="18"/>
          <w:szCs w:val="18"/>
        </w:rPr>
        <w:t xml:space="preserve">In de bijlage staat de verkeerde </w:t>
      </w:r>
      <w:r w:rsidR="008B132F">
        <w:rPr>
          <w:rFonts w:cstheme="minorHAnsi"/>
          <w:sz w:val="18"/>
          <w:szCs w:val="18"/>
        </w:rPr>
        <w:t>periode</w:t>
      </w:r>
      <w:r w:rsidR="008B132F" w:rsidRPr="00C35006">
        <w:rPr>
          <w:rFonts w:cstheme="minorHAnsi"/>
          <w:sz w:val="18"/>
          <w:szCs w:val="18"/>
        </w:rPr>
        <w:t xml:space="preserve"> </w:t>
      </w:r>
      <w:r w:rsidRPr="00C35006">
        <w:rPr>
          <w:rFonts w:cstheme="minorHAnsi"/>
          <w:sz w:val="18"/>
          <w:szCs w:val="18"/>
        </w:rPr>
        <w:t xml:space="preserve">aangegeven. Het gaat hier namelijk over de inhoud van november 2024 t/m maart 2025. Verder zijn er geen opmerkingen. </w:t>
      </w:r>
    </w:p>
    <w:bookmarkEnd w:id="2"/>
    <w:p w14:paraId="24659B25" w14:textId="77777777" w:rsidR="00FB1EE3" w:rsidRPr="00C35006" w:rsidRDefault="00FB1EE3">
      <w:pPr>
        <w:spacing w:line="237" w:lineRule="auto"/>
        <w:rPr>
          <w:sz w:val="18"/>
        </w:rPr>
      </w:pPr>
    </w:p>
    <w:p w14:paraId="061679BC" w14:textId="77777777" w:rsidR="001D3468" w:rsidRPr="009440A5" w:rsidRDefault="001D3468">
      <w:pPr>
        <w:pStyle w:val="Plattetekst"/>
        <w:spacing w:before="53"/>
        <w:ind w:left="0" w:firstLine="0"/>
      </w:pPr>
    </w:p>
    <w:p w14:paraId="1DD5EA98" w14:textId="77777777" w:rsidR="00071964" w:rsidRDefault="00C50449">
      <w:pPr>
        <w:pStyle w:val="Kop2"/>
        <w:numPr>
          <w:ilvl w:val="0"/>
          <w:numId w:val="5"/>
        </w:numPr>
        <w:tabs>
          <w:tab w:val="left" w:pos="676"/>
        </w:tabs>
        <w:ind w:hanging="566"/>
      </w:pPr>
      <w:r>
        <w:t>Gevraagde</w:t>
      </w:r>
      <w:r>
        <w:rPr>
          <w:spacing w:val="-6"/>
        </w:rPr>
        <w:t xml:space="preserve"> </w:t>
      </w:r>
      <w:r>
        <w:rPr>
          <w:spacing w:val="-2"/>
        </w:rPr>
        <w:t>besluiten</w:t>
      </w:r>
    </w:p>
    <w:p w14:paraId="7A651F32" w14:textId="77777777" w:rsidR="004C27F3" w:rsidRPr="004C27F3" w:rsidRDefault="006450E5" w:rsidP="004C27F3">
      <w:pPr>
        <w:pStyle w:val="Lijstalinea"/>
        <w:numPr>
          <w:ilvl w:val="0"/>
          <w:numId w:val="3"/>
        </w:numPr>
        <w:tabs>
          <w:tab w:val="left" w:pos="1176"/>
        </w:tabs>
        <w:spacing w:before="60"/>
        <w:ind w:left="1176" w:hanging="358"/>
        <w:rPr>
          <w:sz w:val="18"/>
        </w:rPr>
      </w:pPr>
      <w:r>
        <w:rPr>
          <w:sz w:val="18"/>
          <w:u w:val="single"/>
        </w:rPr>
        <w:t>Gevraagde besluiten</w:t>
      </w:r>
    </w:p>
    <w:p w14:paraId="4AD7DACE" w14:textId="7BEF6571" w:rsidR="002C1B69" w:rsidRPr="00C35006" w:rsidRDefault="002C1B69" w:rsidP="00F77BE2">
      <w:pPr>
        <w:pStyle w:val="Lijstalinea"/>
        <w:tabs>
          <w:tab w:val="left" w:pos="1176"/>
        </w:tabs>
        <w:spacing w:before="60"/>
        <w:ind w:left="1176" w:firstLine="0"/>
        <w:rPr>
          <w:sz w:val="18"/>
        </w:rPr>
      </w:pPr>
      <w:r w:rsidRPr="00C35006">
        <w:rPr>
          <w:rFonts w:cstheme="minorHAnsi"/>
          <w:sz w:val="18"/>
          <w:szCs w:val="18"/>
        </w:rPr>
        <w:t xml:space="preserve">De voorzitter van het Tactisch Beraad geeft aan dat er geen verzoeken tot besluiten binnengekomen zijn. </w:t>
      </w:r>
    </w:p>
    <w:p w14:paraId="3B7D0F43" w14:textId="77777777" w:rsidR="002C1B69" w:rsidRDefault="002C1B69">
      <w:pPr>
        <w:pStyle w:val="Plattetekst"/>
        <w:spacing w:before="57"/>
        <w:ind w:left="0" w:firstLine="0"/>
      </w:pPr>
    </w:p>
    <w:p w14:paraId="2268C4ED" w14:textId="77777777" w:rsidR="004C27F3" w:rsidRPr="004C27F3" w:rsidRDefault="006450E5" w:rsidP="004C27F3">
      <w:pPr>
        <w:pStyle w:val="Lijstalinea"/>
        <w:numPr>
          <w:ilvl w:val="0"/>
          <w:numId w:val="3"/>
        </w:numPr>
        <w:tabs>
          <w:tab w:val="left" w:pos="1176"/>
        </w:tabs>
        <w:ind w:left="1176" w:hanging="358"/>
        <w:rPr>
          <w:sz w:val="18"/>
        </w:rPr>
      </w:pPr>
      <w:r>
        <w:rPr>
          <w:sz w:val="18"/>
          <w:u w:val="single"/>
        </w:rPr>
        <w:t>Door Strategisch Beraad genomen besluiten</w:t>
      </w:r>
    </w:p>
    <w:p w14:paraId="2CB8CF5D" w14:textId="55A0856E" w:rsidR="002C1B69" w:rsidRPr="00C35006" w:rsidRDefault="004C4491" w:rsidP="004C27F3">
      <w:pPr>
        <w:pStyle w:val="Lijstalinea"/>
        <w:tabs>
          <w:tab w:val="left" w:pos="1176"/>
        </w:tabs>
        <w:ind w:left="1176" w:firstLine="0"/>
        <w:rPr>
          <w:sz w:val="18"/>
        </w:rPr>
      </w:pPr>
      <w:r w:rsidRPr="00C35006">
        <w:rPr>
          <w:rFonts w:cstheme="minorHAnsi"/>
          <w:sz w:val="18"/>
          <w:szCs w:val="18"/>
        </w:rPr>
        <w:t xml:space="preserve">De besluiten zijn door middel van een schriftelijke ronde akkoord bevonden. Deze moeten nog gepubliceerd worden </w:t>
      </w:r>
      <w:r w:rsidR="00C35006" w:rsidRPr="00C35006">
        <w:rPr>
          <w:rFonts w:cstheme="minorHAnsi"/>
          <w:sz w:val="18"/>
          <w:szCs w:val="18"/>
        </w:rPr>
        <w:t>(zie agendapunt 4).</w:t>
      </w:r>
    </w:p>
    <w:p w14:paraId="4BE23D04" w14:textId="32CF87E0" w:rsidR="00071964" w:rsidRDefault="00071964" w:rsidP="005B3388">
      <w:pPr>
        <w:pStyle w:val="Plattetekst"/>
        <w:spacing w:before="96"/>
        <w:ind w:left="0" w:firstLine="0"/>
        <w:jc w:val="right"/>
      </w:pPr>
    </w:p>
    <w:p w14:paraId="3D2E336B" w14:textId="77777777" w:rsidR="004C27F3" w:rsidRDefault="004C27F3" w:rsidP="005B3388">
      <w:pPr>
        <w:pStyle w:val="Plattetekst"/>
        <w:spacing w:before="96"/>
        <w:ind w:left="0" w:firstLine="0"/>
        <w:jc w:val="right"/>
      </w:pPr>
    </w:p>
    <w:p w14:paraId="70D174C5" w14:textId="77777777" w:rsidR="004C27F3" w:rsidRDefault="004C27F3" w:rsidP="005B3388">
      <w:pPr>
        <w:pStyle w:val="Plattetekst"/>
        <w:spacing w:before="96"/>
        <w:ind w:left="0" w:firstLine="0"/>
        <w:jc w:val="right"/>
      </w:pPr>
    </w:p>
    <w:p w14:paraId="7B2E353A" w14:textId="77777777" w:rsidR="005543C4" w:rsidRPr="005543C4" w:rsidRDefault="005543C4" w:rsidP="005543C4">
      <w:pPr>
        <w:pStyle w:val="Lijstalinea"/>
        <w:tabs>
          <w:tab w:val="left" w:pos="1176"/>
        </w:tabs>
        <w:ind w:left="1176" w:firstLine="0"/>
        <w:rPr>
          <w:sz w:val="18"/>
        </w:rPr>
      </w:pPr>
    </w:p>
    <w:p w14:paraId="2DC64D45" w14:textId="02DCDF30" w:rsidR="00C35006" w:rsidRPr="004C27F3" w:rsidRDefault="00FB1EE3" w:rsidP="00C35006">
      <w:pPr>
        <w:pStyle w:val="Lijstalinea"/>
        <w:numPr>
          <w:ilvl w:val="0"/>
          <w:numId w:val="5"/>
        </w:numPr>
        <w:tabs>
          <w:tab w:val="left" w:pos="1176"/>
        </w:tabs>
      </w:pPr>
      <w:bookmarkStart w:id="3" w:name="_Hlk184044953"/>
      <w:r w:rsidRPr="00BE6CA6">
        <w:rPr>
          <w:b/>
          <w:bCs/>
          <w:sz w:val="18"/>
        </w:rPr>
        <w:t>Voor</w:t>
      </w:r>
      <w:bookmarkEnd w:id="3"/>
      <w:r w:rsidR="006450E5">
        <w:rPr>
          <w:b/>
          <w:bCs/>
          <w:sz w:val="18"/>
        </w:rPr>
        <w:t>tgang documenten SBR Afsprakenstelsel</w:t>
      </w:r>
    </w:p>
    <w:p w14:paraId="3B3EE091" w14:textId="5E599A65" w:rsidR="00C35006" w:rsidRPr="007E4451" w:rsidRDefault="004C4491" w:rsidP="00C35006">
      <w:pPr>
        <w:pStyle w:val="Lijstalinea"/>
        <w:tabs>
          <w:tab w:val="left" w:pos="1176"/>
        </w:tabs>
        <w:ind w:left="676" w:firstLine="0"/>
        <w:rPr>
          <w:sz w:val="18"/>
          <w:szCs w:val="18"/>
        </w:rPr>
      </w:pPr>
      <w:r w:rsidRPr="007E4451">
        <w:rPr>
          <w:sz w:val="18"/>
          <w:szCs w:val="18"/>
        </w:rPr>
        <w:t>De vertegenwoordiger van Logius geeft aan dat er nog geen voortgang te vermelden is</w:t>
      </w:r>
      <w:r w:rsidR="00041F55" w:rsidRPr="007E4451">
        <w:rPr>
          <w:sz w:val="18"/>
          <w:szCs w:val="18"/>
        </w:rPr>
        <w:t xml:space="preserve"> </w:t>
      </w:r>
      <w:r w:rsidRPr="007E4451">
        <w:rPr>
          <w:sz w:val="18"/>
          <w:szCs w:val="18"/>
        </w:rPr>
        <w:t>sinds de afspraak</w:t>
      </w:r>
      <w:r w:rsidR="00041F55" w:rsidRPr="007E4451">
        <w:rPr>
          <w:sz w:val="18"/>
          <w:szCs w:val="18"/>
        </w:rPr>
        <w:t xml:space="preserve"> is gemaakt</w:t>
      </w:r>
      <w:r w:rsidRPr="007E4451">
        <w:rPr>
          <w:sz w:val="18"/>
          <w:szCs w:val="18"/>
        </w:rPr>
        <w:t xml:space="preserve">. </w:t>
      </w:r>
      <w:r w:rsidR="007E7818" w:rsidRPr="007E7818">
        <w:rPr>
          <w:sz w:val="18"/>
          <w:szCs w:val="18"/>
        </w:rPr>
        <w:t xml:space="preserve">De ingehuurde kracht van Logius </w:t>
      </w:r>
      <w:r w:rsidR="00B32AE7">
        <w:rPr>
          <w:sz w:val="18"/>
          <w:szCs w:val="18"/>
        </w:rPr>
        <w:t>die</w:t>
      </w:r>
      <w:r w:rsidR="007E7818" w:rsidRPr="007E7818">
        <w:rPr>
          <w:sz w:val="18"/>
          <w:szCs w:val="18"/>
        </w:rPr>
        <w:t xml:space="preserve"> dit uit zou werken, </w:t>
      </w:r>
      <w:r w:rsidR="00B32AE7">
        <w:rPr>
          <w:sz w:val="18"/>
          <w:szCs w:val="18"/>
        </w:rPr>
        <w:t>is</w:t>
      </w:r>
      <w:r w:rsidRPr="007E4451">
        <w:rPr>
          <w:sz w:val="18"/>
          <w:szCs w:val="18"/>
        </w:rPr>
        <w:t xml:space="preserve"> </w:t>
      </w:r>
      <w:r w:rsidR="00C35006" w:rsidRPr="007E4451">
        <w:rPr>
          <w:sz w:val="18"/>
          <w:szCs w:val="18"/>
        </w:rPr>
        <w:t>fulltime</w:t>
      </w:r>
      <w:r w:rsidR="00B32AE7">
        <w:rPr>
          <w:sz w:val="18"/>
          <w:szCs w:val="18"/>
        </w:rPr>
        <w:t xml:space="preserve"> aan de slag geweest met </w:t>
      </w:r>
      <w:r w:rsidR="00C35006" w:rsidRPr="007E4451">
        <w:rPr>
          <w:sz w:val="18"/>
          <w:szCs w:val="18"/>
        </w:rPr>
        <w:t xml:space="preserve">het project KvK groot en kon hierdoor geen invulling geven aan deze gemaakte afspraak. De vertegenwoordiger van Logius en de vertegenwoordiger van </w:t>
      </w:r>
      <w:proofErr w:type="spellStart"/>
      <w:r w:rsidR="00C35006" w:rsidRPr="007E4451">
        <w:rPr>
          <w:sz w:val="18"/>
          <w:szCs w:val="18"/>
        </w:rPr>
        <w:t>Acrole</w:t>
      </w:r>
      <w:proofErr w:type="spellEnd"/>
      <w:r w:rsidR="00C35006" w:rsidRPr="007E4451">
        <w:rPr>
          <w:sz w:val="18"/>
          <w:szCs w:val="18"/>
        </w:rPr>
        <w:t xml:space="preserve"> maken hierna verder afspraken hoe dit vorm te geven. (AP)</w:t>
      </w:r>
    </w:p>
    <w:p w14:paraId="7FADF520" w14:textId="61A9BBBA" w:rsidR="00C31B6E" w:rsidRPr="007E4451" w:rsidRDefault="00A96F8C" w:rsidP="004C27F3">
      <w:pPr>
        <w:pStyle w:val="Lijstalinea"/>
        <w:tabs>
          <w:tab w:val="left" w:pos="1176"/>
        </w:tabs>
        <w:ind w:left="676" w:firstLine="0"/>
      </w:pPr>
      <w:r w:rsidRPr="007E4451">
        <w:rPr>
          <w:sz w:val="18"/>
          <w:szCs w:val="18"/>
        </w:rPr>
        <w:t xml:space="preserve">De vertegenwoordiger van de Belastingdienst </w:t>
      </w:r>
      <w:r w:rsidR="008B132F">
        <w:rPr>
          <w:sz w:val="18"/>
          <w:szCs w:val="18"/>
        </w:rPr>
        <w:t>bevestigt</w:t>
      </w:r>
      <w:r w:rsidR="008B132F" w:rsidRPr="007E4451">
        <w:rPr>
          <w:sz w:val="18"/>
          <w:szCs w:val="18"/>
        </w:rPr>
        <w:t xml:space="preserve"> </w:t>
      </w:r>
      <w:r w:rsidRPr="007E4451">
        <w:rPr>
          <w:sz w:val="18"/>
          <w:szCs w:val="18"/>
        </w:rPr>
        <w:t xml:space="preserve">dat de </w:t>
      </w:r>
      <w:proofErr w:type="spellStart"/>
      <w:r w:rsidRPr="007E4451">
        <w:rPr>
          <w:sz w:val="18"/>
          <w:szCs w:val="18"/>
        </w:rPr>
        <w:t>rfc’s</w:t>
      </w:r>
      <w:proofErr w:type="spellEnd"/>
      <w:r w:rsidRPr="007E4451">
        <w:rPr>
          <w:sz w:val="18"/>
          <w:szCs w:val="18"/>
        </w:rPr>
        <w:t xml:space="preserve"> formeel bevestigd zijn op 16 december jl. </w:t>
      </w:r>
      <w:r w:rsidR="0031563A" w:rsidRPr="007E4451">
        <w:rPr>
          <w:sz w:val="18"/>
          <w:szCs w:val="18"/>
        </w:rPr>
        <w:t>Logius geeft aan dat de</w:t>
      </w:r>
      <w:r w:rsidR="007E4451" w:rsidRPr="007E4451">
        <w:rPr>
          <w:sz w:val="18"/>
          <w:szCs w:val="18"/>
        </w:rPr>
        <w:t xml:space="preserve"> documenten</w:t>
      </w:r>
      <w:r w:rsidR="0031563A" w:rsidRPr="007E4451">
        <w:rPr>
          <w:sz w:val="18"/>
          <w:szCs w:val="18"/>
        </w:rPr>
        <w:t xml:space="preserve"> nog niet gepubliceerd zijn en dat ze nog op zoek zijn naar de juiste manier hiervoor. </w:t>
      </w:r>
      <w:r w:rsidRPr="007E4451">
        <w:rPr>
          <w:sz w:val="18"/>
          <w:szCs w:val="18"/>
        </w:rPr>
        <w:t xml:space="preserve">De documenten moeten namelijk toegankelijk zijn. Logius is in afwachting van </w:t>
      </w:r>
      <w:r w:rsidR="007E4451" w:rsidRPr="007E4451">
        <w:rPr>
          <w:sz w:val="18"/>
          <w:szCs w:val="18"/>
        </w:rPr>
        <w:t xml:space="preserve">een </w:t>
      </w:r>
      <w:r w:rsidRPr="007E4451">
        <w:rPr>
          <w:sz w:val="18"/>
          <w:szCs w:val="18"/>
        </w:rPr>
        <w:t>reactie vanuit de websitebeheerder</w:t>
      </w:r>
      <w:r w:rsidR="00BD538F" w:rsidRPr="007E4451">
        <w:rPr>
          <w:sz w:val="18"/>
          <w:szCs w:val="18"/>
        </w:rPr>
        <w:t xml:space="preserve"> om de documenten op een toegankelijke manier te publiceren.</w:t>
      </w:r>
      <w:r w:rsidRPr="007E4451">
        <w:rPr>
          <w:sz w:val="18"/>
          <w:szCs w:val="18"/>
        </w:rPr>
        <w:t xml:space="preserve"> De voorzitter en de vertegenwoordiger van de Belastingdienst benadrukken het belang van het zo spoedig mogelijk publiceren van de documenten. De alternatieve oplossing om te werken in een samenwerkingsruimte wordt </w:t>
      </w:r>
      <w:r w:rsidR="00BD538F" w:rsidRPr="007E4451">
        <w:rPr>
          <w:sz w:val="18"/>
          <w:szCs w:val="18"/>
        </w:rPr>
        <w:t xml:space="preserve">genoemd </w:t>
      </w:r>
      <w:r w:rsidRPr="007E4451">
        <w:rPr>
          <w:sz w:val="18"/>
          <w:szCs w:val="18"/>
        </w:rPr>
        <w:t xml:space="preserve">en dit zal </w:t>
      </w:r>
      <w:r w:rsidR="00BE3883" w:rsidRPr="007E4451">
        <w:rPr>
          <w:sz w:val="18"/>
          <w:szCs w:val="18"/>
        </w:rPr>
        <w:t xml:space="preserve">onder andere </w:t>
      </w:r>
      <w:r w:rsidRPr="007E4451">
        <w:rPr>
          <w:sz w:val="18"/>
          <w:szCs w:val="18"/>
        </w:rPr>
        <w:t>worden meegenomen in de vervolgstappen</w:t>
      </w:r>
      <w:r w:rsidR="00BE3883" w:rsidRPr="007E4451">
        <w:rPr>
          <w:sz w:val="18"/>
          <w:szCs w:val="18"/>
        </w:rPr>
        <w:t>, waarbij gekeken zal worden naar hoe de documenten van het SBR afsprakenstelsel op een toegankelijke manier gepubliceerd kunnen worden</w:t>
      </w:r>
      <w:r w:rsidRPr="007E4451">
        <w:rPr>
          <w:sz w:val="18"/>
          <w:szCs w:val="18"/>
        </w:rPr>
        <w:t xml:space="preserve">. </w:t>
      </w:r>
      <w:r w:rsidR="00E84DAA" w:rsidRPr="007E4451">
        <w:rPr>
          <w:sz w:val="18"/>
          <w:szCs w:val="18"/>
        </w:rPr>
        <w:t xml:space="preserve">Logius geeft aan zo spoedig mogelijk </w:t>
      </w:r>
      <w:r w:rsidR="00BD538F" w:rsidRPr="007E4451">
        <w:rPr>
          <w:sz w:val="18"/>
          <w:szCs w:val="18"/>
        </w:rPr>
        <w:t xml:space="preserve">te gaan </w:t>
      </w:r>
      <w:r w:rsidR="00E84DAA" w:rsidRPr="007E4451">
        <w:rPr>
          <w:sz w:val="18"/>
          <w:szCs w:val="18"/>
        </w:rPr>
        <w:t xml:space="preserve">publiceren en zullen terugkoppelen wanneer dit is gebeurd. </w:t>
      </w:r>
      <w:r w:rsidR="00155E07">
        <w:rPr>
          <w:sz w:val="18"/>
          <w:szCs w:val="18"/>
        </w:rPr>
        <w:t>(AP)</w:t>
      </w:r>
    </w:p>
    <w:p w14:paraId="5422D93E" w14:textId="77777777" w:rsidR="006450E5" w:rsidRDefault="006450E5" w:rsidP="006450E5">
      <w:pPr>
        <w:tabs>
          <w:tab w:val="left" w:pos="1176"/>
        </w:tabs>
      </w:pPr>
    </w:p>
    <w:p w14:paraId="00C8D1BF" w14:textId="5687B1F5" w:rsidR="00071964" w:rsidRPr="00EB6311" w:rsidRDefault="00C50449">
      <w:pPr>
        <w:pStyle w:val="Kop2"/>
        <w:numPr>
          <w:ilvl w:val="0"/>
          <w:numId w:val="5"/>
        </w:numPr>
        <w:tabs>
          <w:tab w:val="left" w:pos="676"/>
        </w:tabs>
        <w:ind w:hanging="566"/>
      </w:pPr>
      <w:bookmarkStart w:id="4" w:name="4._Terugkoppeling_Taakgroepen"/>
      <w:bookmarkStart w:id="5" w:name="Elektronische_handtekeningen_(Bijlage_4-"/>
      <w:bookmarkEnd w:id="4"/>
      <w:bookmarkEnd w:id="5"/>
      <w:r>
        <w:t>Terugkoppeling</w:t>
      </w:r>
      <w:r>
        <w:rPr>
          <w:spacing w:val="-10"/>
        </w:rPr>
        <w:t xml:space="preserve"> </w:t>
      </w:r>
      <w:r>
        <w:rPr>
          <w:spacing w:val="-2"/>
        </w:rPr>
        <w:t>Taakgroepen</w:t>
      </w:r>
      <w:r w:rsidR="00127418">
        <w:rPr>
          <w:spacing w:val="-2"/>
        </w:rPr>
        <w:t xml:space="preserve">. </w:t>
      </w:r>
    </w:p>
    <w:p w14:paraId="22106801" w14:textId="77777777" w:rsidR="00EB6311" w:rsidRDefault="00EB6311" w:rsidP="00EB6311">
      <w:pPr>
        <w:pStyle w:val="Kop2"/>
        <w:tabs>
          <w:tab w:val="left" w:pos="676"/>
        </w:tabs>
        <w:ind w:firstLine="0"/>
      </w:pPr>
    </w:p>
    <w:p w14:paraId="1EE66094" w14:textId="77777777" w:rsidR="004C27F3" w:rsidRDefault="00C50449" w:rsidP="004C27F3">
      <w:pPr>
        <w:pStyle w:val="Plattetekst"/>
        <w:numPr>
          <w:ilvl w:val="0"/>
          <w:numId w:val="13"/>
        </w:numPr>
        <w:spacing w:line="219" w:lineRule="exact"/>
        <w:rPr>
          <w:spacing w:val="-5"/>
          <w:u w:val="single"/>
        </w:rPr>
      </w:pPr>
      <w:r>
        <w:rPr>
          <w:u w:val="single"/>
        </w:rPr>
        <w:t>Elektronische</w:t>
      </w:r>
      <w:r>
        <w:rPr>
          <w:spacing w:val="-4"/>
          <w:u w:val="single"/>
        </w:rPr>
        <w:t xml:space="preserve"> </w:t>
      </w:r>
      <w:r w:rsidR="00C2223B">
        <w:rPr>
          <w:spacing w:val="-4"/>
          <w:u w:val="single"/>
        </w:rPr>
        <w:t xml:space="preserve">Handtekeningen </w:t>
      </w:r>
      <w:r>
        <w:rPr>
          <w:u w:val="single"/>
        </w:rPr>
        <w:t>(Bijlage</w:t>
      </w:r>
      <w:r>
        <w:rPr>
          <w:spacing w:val="-5"/>
          <w:u w:val="single"/>
        </w:rPr>
        <w:t xml:space="preserve"> </w:t>
      </w:r>
      <w:r w:rsidR="006450E5">
        <w:rPr>
          <w:u w:val="single"/>
        </w:rPr>
        <w:t>5</w:t>
      </w:r>
      <w:r>
        <w:rPr>
          <w:u w:val="single"/>
        </w:rPr>
        <w:t>-</w:t>
      </w:r>
      <w:r>
        <w:rPr>
          <w:spacing w:val="-5"/>
          <w:u w:val="single"/>
        </w:rPr>
        <w:t>A)</w:t>
      </w:r>
    </w:p>
    <w:p w14:paraId="289ED871" w14:textId="77777777" w:rsidR="00254AFD" w:rsidRPr="007E4451" w:rsidRDefault="00254AFD" w:rsidP="00254AFD">
      <w:pPr>
        <w:pStyle w:val="Plattetekst"/>
        <w:spacing w:line="219" w:lineRule="exact"/>
        <w:ind w:left="1210" w:firstLine="0"/>
        <w:rPr>
          <w:spacing w:val="-5"/>
          <w:u w:val="single"/>
        </w:rPr>
      </w:pPr>
      <w:r w:rsidRPr="007E4451">
        <w:rPr>
          <w:rFonts w:cstheme="minorHAnsi"/>
        </w:rPr>
        <w:t xml:space="preserve">De voorzitter van de taakgroep geeft aan dat er geen overleggen hebben plaatsgevonden. De specificaties zijn geaccepteerd door het Strategisch Beraad. Daarnaast worden er nog veel ontwikkelingen verwacht en zal dit onderwerp op ten duur relevanter worden. Verder zijn er geen belangrijke mededelingen en staan er nog geen vergaderingen op de agenda. </w:t>
      </w:r>
    </w:p>
    <w:p w14:paraId="61723B09" w14:textId="77777777" w:rsidR="00C31B6E" w:rsidRPr="002A7BD1" w:rsidRDefault="00C31B6E">
      <w:pPr>
        <w:pStyle w:val="Plattetekst"/>
        <w:spacing w:before="66"/>
        <w:ind w:left="0" w:firstLine="0"/>
        <w:rPr>
          <w:color w:val="4F81BD" w:themeColor="accent1"/>
        </w:rPr>
      </w:pPr>
    </w:p>
    <w:p w14:paraId="63E26E9D" w14:textId="150AD147" w:rsidR="002C3AB8" w:rsidRDefault="00C50449" w:rsidP="004C27F3">
      <w:pPr>
        <w:pStyle w:val="Plattetekst"/>
        <w:numPr>
          <w:ilvl w:val="0"/>
          <w:numId w:val="13"/>
        </w:numPr>
        <w:spacing w:line="219" w:lineRule="exact"/>
        <w:rPr>
          <w:spacing w:val="-5"/>
          <w:u w:val="single"/>
        </w:rPr>
      </w:pPr>
      <w:bookmarkStart w:id="6" w:name="Uitwisseling_(Bijlage_4-B)"/>
      <w:bookmarkEnd w:id="6"/>
      <w:r>
        <w:rPr>
          <w:u w:val="single"/>
        </w:rPr>
        <w:t>Uitwisseling</w:t>
      </w:r>
      <w:r>
        <w:rPr>
          <w:spacing w:val="-4"/>
          <w:u w:val="single"/>
        </w:rPr>
        <w:t xml:space="preserve"> </w:t>
      </w:r>
      <w:r>
        <w:rPr>
          <w:u w:val="single"/>
        </w:rPr>
        <w:t>(Bijlage</w:t>
      </w:r>
      <w:r>
        <w:rPr>
          <w:spacing w:val="-4"/>
          <w:u w:val="single"/>
        </w:rPr>
        <w:t xml:space="preserve"> </w:t>
      </w:r>
      <w:r w:rsidR="006450E5">
        <w:rPr>
          <w:u w:val="single"/>
        </w:rPr>
        <w:t>5</w:t>
      </w:r>
      <w:r>
        <w:rPr>
          <w:u w:val="single"/>
        </w:rPr>
        <w:t>-</w:t>
      </w:r>
      <w:r>
        <w:rPr>
          <w:spacing w:val="-5"/>
          <w:u w:val="single"/>
        </w:rPr>
        <w:t>B)</w:t>
      </w:r>
    </w:p>
    <w:p w14:paraId="0438F62C" w14:textId="77777777" w:rsidR="00254AFD" w:rsidRPr="007E4451" w:rsidRDefault="00254AFD" w:rsidP="00254AFD">
      <w:pPr>
        <w:pStyle w:val="Plattetekst"/>
        <w:spacing w:line="219" w:lineRule="exact"/>
        <w:ind w:left="1210" w:firstLine="0"/>
        <w:rPr>
          <w:rFonts w:ascii="Calibri" w:hAnsi="Calibri" w:cs="Calibri"/>
          <w:sz w:val="22"/>
          <w:szCs w:val="22"/>
        </w:rPr>
      </w:pPr>
      <w:r w:rsidRPr="007E4451">
        <w:rPr>
          <w:rFonts w:ascii="Calibri" w:hAnsi="Calibri" w:cs="Calibri"/>
          <w:sz w:val="22"/>
          <w:szCs w:val="22"/>
        </w:rPr>
        <w:t>De voorzitter van de Taakgroep Uitwisseling was bij dit overleg afwezig en een vertegenwoordiger van Logius heeft geprobeerd om de vragen te beantwoorden die tijdens het Tactisch Beraad gesteld zijn. De vertegenwoordiger van de Belastingdienst geeft aan het jammer te vinden dat er nog geen nieuwe overleggen van de taakgroep hebben plaatsgevonden en dat er geen terugkoppeling vanuit de taakgroep is gekomen.</w:t>
      </w:r>
    </w:p>
    <w:p w14:paraId="1178C364" w14:textId="7918B352" w:rsidR="002C3AB8" w:rsidRDefault="00254AFD" w:rsidP="00254AFD">
      <w:pPr>
        <w:pStyle w:val="Plattetekst"/>
        <w:spacing w:line="219" w:lineRule="exact"/>
        <w:ind w:left="1210" w:firstLine="0"/>
        <w:rPr>
          <w:spacing w:val="-5"/>
        </w:rPr>
      </w:pPr>
      <w:r w:rsidRPr="007E4451">
        <w:rPr>
          <w:rFonts w:ascii="Calibri" w:hAnsi="Calibri" w:cs="Calibri"/>
          <w:sz w:val="22"/>
          <w:szCs w:val="22"/>
        </w:rPr>
        <w:t>De laatste terugkoppeling was over het nieuwe WUS 1.3 koppelvlak. De deelnemers van het Tactisch Beraad geven aan dat het noodzakelijk is dat voor 28 april de specificatie beschikbaar is en gepubliceerd wordt. Logius geeft aan hier achteraan te gaan. (AP)</w:t>
      </w:r>
    </w:p>
    <w:p w14:paraId="12C98654" w14:textId="77777777" w:rsidR="00254AFD" w:rsidRPr="00254AFD" w:rsidRDefault="00254AFD" w:rsidP="00254AFD">
      <w:pPr>
        <w:pStyle w:val="Plattetekst"/>
        <w:spacing w:line="219" w:lineRule="exact"/>
        <w:ind w:left="1210" w:firstLine="0"/>
        <w:rPr>
          <w:spacing w:val="-5"/>
        </w:rPr>
      </w:pPr>
    </w:p>
    <w:p w14:paraId="6CFC5E81" w14:textId="77777777" w:rsidR="002C3AB8" w:rsidRPr="00D85AA4" w:rsidRDefault="002C3AB8" w:rsidP="006450E5">
      <w:pPr>
        <w:pStyle w:val="Plattetekst"/>
        <w:spacing w:line="219" w:lineRule="exact"/>
        <w:ind w:left="1214" w:firstLine="0"/>
        <w:rPr>
          <w:color w:val="FF0000"/>
        </w:rPr>
      </w:pPr>
    </w:p>
    <w:p w14:paraId="682C75C8" w14:textId="103F82DE" w:rsidR="008569B8" w:rsidRDefault="00C50449" w:rsidP="008569B8">
      <w:pPr>
        <w:pStyle w:val="Plattetekst"/>
        <w:numPr>
          <w:ilvl w:val="0"/>
          <w:numId w:val="13"/>
        </w:numPr>
        <w:spacing w:line="219" w:lineRule="exact"/>
        <w:rPr>
          <w:spacing w:val="-5"/>
          <w:u w:val="single"/>
        </w:rPr>
      </w:pPr>
      <w:bookmarkStart w:id="7" w:name="RGS_(Bijlage_4-C)"/>
      <w:bookmarkEnd w:id="7"/>
      <w:r>
        <w:rPr>
          <w:u w:val="single"/>
        </w:rPr>
        <w:t>RGS</w:t>
      </w:r>
      <w:r>
        <w:rPr>
          <w:spacing w:val="-6"/>
          <w:u w:val="single"/>
        </w:rPr>
        <w:t xml:space="preserve"> </w:t>
      </w:r>
      <w:r>
        <w:rPr>
          <w:u w:val="single"/>
        </w:rPr>
        <w:t>(Bijlage</w:t>
      </w:r>
      <w:r>
        <w:rPr>
          <w:spacing w:val="-3"/>
          <w:u w:val="single"/>
        </w:rPr>
        <w:t xml:space="preserve"> </w:t>
      </w:r>
      <w:r w:rsidR="006450E5">
        <w:rPr>
          <w:u w:val="single"/>
        </w:rPr>
        <w:t>5</w:t>
      </w:r>
      <w:r>
        <w:rPr>
          <w:u w:val="single"/>
        </w:rPr>
        <w:t>-</w:t>
      </w:r>
      <w:r>
        <w:rPr>
          <w:spacing w:val="-5"/>
          <w:u w:val="single"/>
        </w:rPr>
        <w:t>C)</w:t>
      </w:r>
    </w:p>
    <w:p w14:paraId="267CD084" w14:textId="77777777" w:rsidR="00254AFD" w:rsidRPr="00CC56C3" w:rsidRDefault="00254AFD" w:rsidP="00254AFD">
      <w:pPr>
        <w:pStyle w:val="Plattetekst"/>
        <w:spacing w:line="219" w:lineRule="exact"/>
        <w:ind w:left="1210" w:firstLine="0"/>
        <w:rPr>
          <w:spacing w:val="-5"/>
        </w:rPr>
      </w:pPr>
      <w:r w:rsidRPr="00CC56C3">
        <w:rPr>
          <w:spacing w:val="-5"/>
        </w:rPr>
        <w:t xml:space="preserve">De vertegenwoordiger van de Taakgroep RGS geeft aan dat er een overleg heeft plaatsgevonden op 18 december jl. Tijdens dit overleg zijn er een aantal punten naar voren gekomen. In 2025 ligt de focus op de RGS gebruiker. De werkgroepen gaan er samen aan werken om dit vorm te geven. </w:t>
      </w:r>
    </w:p>
    <w:p w14:paraId="1D580CDB" w14:textId="77777777" w:rsidR="00254AFD" w:rsidRPr="00CC56C3" w:rsidRDefault="00254AFD" w:rsidP="00254AFD">
      <w:pPr>
        <w:pStyle w:val="Plattetekst"/>
        <w:spacing w:line="219" w:lineRule="exact"/>
        <w:ind w:left="1210" w:firstLine="0"/>
        <w:rPr>
          <w:spacing w:val="-5"/>
        </w:rPr>
      </w:pPr>
    </w:p>
    <w:p w14:paraId="55F1EA2D" w14:textId="77777777" w:rsidR="00254AFD" w:rsidRPr="00CC56C3" w:rsidRDefault="00254AFD" w:rsidP="00254AFD">
      <w:pPr>
        <w:pStyle w:val="Plattetekst"/>
        <w:spacing w:line="219" w:lineRule="exact"/>
        <w:ind w:left="1210" w:firstLine="0"/>
        <w:rPr>
          <w:spacing w:val="-5"/>
        </w:rPr>
      </w:pPr>
      <w:r w:rsidRPr="00CC56C3">
        <w:rPr>
          <w:spacing w:val="-5"/>
        </w:rPr>
        <w:t xml:space="preserve">Op 3 maart jl. is RGS 3.7 gepubliceerd. </w:t>
      </w:r>
    </w:p>
    <w:p w14:paraId="3CB1982A" w14:textId="77777777" w:rsidR="00254AFD" w:rsidRPr="00CC56C3" w:rsidRDefault="00254AFD" w:rsidP="00254AFD">
      <w:pPr>
        <w:pStyle w:val="Plattetekst"/>
        <w:spacing w:line="219" w:lineRule="exact"/>
        <w:ind w:left="1210" w:firstLine="0"/>
        <w:rPr>
          <w:spacing w:val="-5"/>
        </w:rPr>
      </w:pPr>
    </w:p>
    <w:p w14:paraId="0427589B" w14:textId="77777777" w:rsidR="00254AFD" w:rsidRPr="00CC56C3" w:rsidRDefault="00254AFD" w:rsidP="00254AFD">
      <w:pPr>
        <w:pStyle w:val="Plattetekst"/>
        <w:spacing w:line="219" w:lineRule="exact"/>
        <w:ind w:left="1210" w:firstLine="0"/>
        <w:rPr>
          <w:spacing w:val="-5"/>
        </w:rPr>
      </w:pPr>
      <w:r w:rsidRPr="00CC56C3">
        <w:rPr>
          <w:spacing w:val="-5"/>
        </w:rPr>
        <w:t xml:space="preserve">Daarnaast is er op de RGS website een platform ingericht waar ruimte is voor praktijkverhalen van intermediairs, ondernemers en softwareleveranciers. De leden van het Tactisch Beraad zijn welkom om hierop te reageren en hier mensen voor aan te dragen die geïnterviewd kunnen worden. </w:t>
      </w:r>
    </w:p>
    <w:p w14:paraId="747EE183" w14:textId="77777777" w:rsidR="00254AFD" w:rsidRPr="00CC56C3" w:rsidRDefault="00254AFD" w:rsidP="00254AFD">
      <w:pPr>
        <w:pStyle w:val="Plattetekst"/>
        <w:spacing w:line="219" w:lineRule="exact"/>
        <w:ind w:left="1210" w:firstLine="0"/>
        <w:rPr>
          <w:spacing w:val="-5"/>
        </w:rPr>
      </w:pPr>
    </w:p>
    <w:p w14:paraId="429E4910" w14:textId="02107DAC" w:rsidR="00254AFD" w:rsidRPr="00CC56C3" w:rsidRDefault="00254AFD" w:rsidP="00254AFD">
      <w:pPr>
        <w:pStyle w:val="Plattetekst"/>
        <w:spacing w:line="219" w:lineRule="exact"/>
        <w:ind w:left="1210" w:firstLine="0"/>
        <w:rPr>
          <w:spacing w:val="-5"/>
        </w:rPr>
      </w:pPr>
      <w:r w:rsidRPr="00CC56C3">
        <w:rPr>
          <w:spacing w:val="-5"/>
        </w:rPr>
        <w:t xml:space="preserve">Ten slotte is er een oproep geweest voor nieuwe </w:t>
      </w:r>
      <w:proofErr w:type="spellStart"/>
      <w:r w:rsidR="008B132F" w:rsidRPr="00CC56C3">
        <w:rPr>
          <w:spacing w:val="-5"/>
        </w:rPr>
        <w:t>werkgroepleden</w:t>
      </w:r>
      <w:proofErr w:type="spellEnd"/>
      <w:r w:rsidR="008B132F" w:rsidRPr="00CC56C3">
        <w:rPr>
          <w:spacing w:val="-5"/>
        </w:rPr>
        <w:t xml:space="preserve"> </w:t>
      </w:r>
      <w:r w:rsidRPr="00CC56C3">
        <w:rPr>
          <w:spacing w:val="-5"/>
        </w:rPr>
        <w:t xml:space="preserve">vanuit de RGS gebruikers. Ook hier zijn de leden van het Tactisch Beraad welkom om werkgroep leden aan te dragen. </w:t>
      </w:r>
    </w:p>
    <w:p w14:paraId="4D65C8FF" w14:textId="409ED55F" w:rsidR="00254AFD" w:rsidRPr="00CC56C3" w:rsidRDefault="00254AFD" w:rsidP="00254AFD">
      <w:pPr>
        <w:pStyle w:val="Plattetekst"/>
        <w:spacing w:line="219" w:lineRule="exact"/>
        <w:ind w:left="1210" w:firstLine="0"/>
        <w:rPr>
          <w:spacing w:val="-5"/>
        </w:rPr>
      </w:pPr>
      <w:r w:rsidRPr="00CC56C3">
        <w:rPr>
          <w:spacing w:val="-5"/>
        </w:rPr>
        <w:t xml:space="preserve">De vertegenwoordiger van SBR </w:t>
      </w:r>
      <w:r w:rsidR="008B132F">
        <w:rPr>
          <w:spacing w:val="-5"/>
        </w:rPr>
        <w:t>W</w:t>
      </w:r>
      <w:r w:rsidR="008B132F" w:rsidRPr="00CC56C3">
        <w:rPr>
          <w:spacing w:val="-5"/>
        </w:rPr>
        <w:t xml:space="preserve">onen </w:t>
      </w:r>
      <w:r w:rsidRPr="00CC56C3">
        <w:rPr>
          <w:spacing w:val="-5"/>
        </w:rPr>
        <w:t xml:space="preserve">is benieuwd naar het huidige bestand van de </w:t>
      </w:r>
      <w:proofErr w:type="spellStart"/>
      <w:r w:rsidR="008B132F" w:rsidRPr="00CC56C3">
        <w:rPr>
          <w:spacing w:val="-5"/>
        </w:rPr>
        <w:t>werkgroepleden</w:t>
      </w:r>
      <w:proofErr w:type="spellEnd"/>
      <w:r w:rsidR="008B132F" w:rsidRPr="00CC56C3">
        <w:rPr>
          <w:spacing w:val="-5"/>
        </w:rPr>
        <w:t xml:space="preserve"> </w:t>
      </w:r>
      <w:r w:rsidRPr="00CC56C3">
        <w:rPr>
          <w:spacing w:val="-5"/>
        </w:rPr>
        <w:t xml:space="preserve">en de betrokken organisaties. De vertegenwoordig van SBR Nexus, tevens deelnemer van de taakgroep, geeft aan dat de werkgroep op zoek is naar leden </w:t>
      </w:r>
      <w:r w:rsidR="007E7818">
        <w:rPr>
          <w:spacing w:val="-5"/>
        </w:rPr>
        <w:t>met boekhoudkennis en die RGS in de praktijk</w:t>
      </w:r>
      <w:r w:rsidRPr="00CC56C3">
        <w:rPr>
          <w:spacing w:val="-5"/>
        </w:rPr>
        <w:t xml:space="preserve"> </w:t>
      </w:r>
      <w:r w:rsidR="008B132F">
        <w:rPr>
          <w:spacing w:val="-5"/>
        </w:rPr>
        <w:t xml:space="preserve"> </w:t>
      </w:r>
      <w:r w:rsidRPr="00CC56C3">
        <w:rPr>
          <w:spacing w:val="-5"/>
        </w:rPr>
        <w:t xml:space="preserve">kunnen toepassen. </w:t>
      </w:r>
    </w:p>
    <w:p w14:paraId="54DCC4D7" w14:textId="77777777" w:rsidR="00254AFD" w:rsidRPr="00CC56C3" w:rsidRDefault="00254AFD" w:rsidP="00254AFD">
      <w:pPr>
        <w:pStyle w:val="Plattetekst"/>
        <w:spacing w:line="219" w:lineRule="exact"/>
        <w:ind w:left="1210" w:firstLine="0"/>
        <w:rPr>
          <w:spacing w:val="-5"/>
        </w:rPr>
      </w:pPr>
    </w:p>
    <w:p w14:paraId="34783CA8" w14:textId="6B92C638" w:rsidR="00254AFD" w:rsidRPr="00CC56C3" w:rsidRDefault="00254AFD" w:rsidP="00254AFD">
      <w:pPr>
        <w:pStyle w:val="Plattetekst"/>
        <w:spacing w:line="219" w:lineRule="exact"/>
        <w:ind w:left="1210" w:firstLine="0"/>
        <w:rPr>
          <w:spacing w:val="-5"/>
        </w:rPr>
      </w:pPr>
      <w:r w:rsidRPr="00CC56C3">
        <w:rPr>
          <w:spacing w:val="-5"/>
        </w:rPr>
        <w:t xml:space="preserve">Ook komt het onderwerp ‘long term support’ ter sprake. Het idee achter deze systematiek is dat het niet ieder jaar nodig is een nieuwe versie </w:t>
      </w:r>
      <w:r w:rsidR="008B132F">
        <w:rPr>
          <w:spacing w:val="-5"/>
        </w:rPr>
        <w:t xml:space="preserve">van </w:t>
      </w:r>
      <w:r w:rsidRPr="00CC56C3">
        <w:rPr>
          <w:spacing w:val="-5"/>
        </w:rPr>
        <w:t xml:space="preserve">RGS te implementeren. We hebben het hier dan over niveau 1 tot en met 4. </w:t>
      </w:r>
    </w:p>
    <w:p w14:paraId="03BBB6A0" w14:textId="77777777" w:rsidR="00254AFD" w:rsidRPr="00CC56C3" w:rsidRDefault="00254AFD" w:rsidP="00254AFD">
      <w:pPr>
        <w:pStyle w:val="Plattetekst"/>
        <w:spacing w:line="219" w:lineRule="exact"/>
        <w:ind w:left="1210" w:firstLine="0"/>
        <w:rPr>
          <w:spacing w:val="-5"/>
        </w:rPr>
      </w:pPr>
    </w:p>
    <w:p w14:paraId="5359D770" w14:textId="77777777" w:rsidR="00254AFD" w:rsidRPr="00CC56C3" w:rsidRDefault="00254AFD" w:rsidP="00254AFD">
      <w:pPr>
        <w:pStyle w:val="Plattetekst"/>
        <w:spacing w:line="219" w:lineRule="exact"/>
        <w:ind w:left="1210" w:firstLine="0"/>
        <w:rPr>
          <w:spacing w:val="-5"/>
        </w:rPr>
      </w:pPr>
      <w:r w:rsidRPr="00CC56C3">
        <w:rPr>
          <w:spacing w:val="-5"/>
        </w:rPr>
        <w:t xml:space="preserve">Het volgende overleg voor de taakgroep RGS vindt plaats op maandag 7 april a.s. </w:t>
      </w:r>
    </w:p>
    <w:p w14:paraId="38AAD02F" w14:textId="77777777" w:rsidR="00254AFD" w:rsidRDefault="00254AFD" w:rsidP="00254AFD">
      <w:pPr>
        <w:pStyle w:val="Plattetekst"/>
        <w:spacing w:line="219" w:lineRule="exact"/>
        <w:ind w:left="1210" w:firstLine="0"/>
        <w:rPr>
          <w:color w:val="4F81BD" w:themeColor="accent1"/>
          <w:spacing w:val="-5"/>
        </w:rPr>
      </w:pPr>
    </w:p>
    <w:p w14:paraId="5DA32B61" w14:textId="77777777" w:rsidR="00254AFD" w:rsidRDefault="00254AFD" w:rsidP="00254AFD">
      <w:pPr>
        <w:pStyle w:val="Plattetekst"/>
        <w:spacing w:line="219" w:lineRule="exact"/>
        <w:ind w:left="1210" w:firstLine="0"/>
        <w:rPr>
          <w:spacing w:val="-5"/>
          <w:u w:val="single"/>
        </w:rPr>
      </w:pPr>
    </w:p>
    <w:p w14:paraId="58A4EA2C" w14:textId="77777777" w:rsidR="00EB6311" w:rsidRDefault="00EB6311" w:rsidP="008569B8">
      <w:pPr>
        <w:pStyle w:val="Plattetekst"/>
        <w:spacing w:line="219" w:lineRule="exact"/>
        <w:ind w:left="1210" w:firstLine="0"/>
        <w:rPr>
          <w:color w:val="4F81BD" w:themeColor="accent1"/>
          <w:spacing w:val="-5"/>
        </w:rPr>
      </w:pPr>
    </w:p>
    <w:p w14:paraId="7AA5218C" w14:textId="77777777" w:rsidR="008569B8" w:rsidRDefault="008569B8" w:rsidP="008569B8">
      <w:pPr>
        <w:pStyle w:val="Plattetekst"/>
        <w:spacing w:line="219" w:lineRule="exact"/>
        <w:ind w:left="1210" w:firstLine="0"/>
        <w:rPr>
          <w:color w:val="4F81BD" w:themeColor="accent1"/>
          <w:spacing w:val="-5"/>
        </w:rPr>
      </w:pPr>
      <w:bookmarkStart w:id="8" w:name="_Hlk195191571"/>
    </w:p>
    <w:bookmarkEnd w:id="8"/>
    <w:p w14:paraId="6E3799B4" w14:textId="77777777" w:rsidR="00EB6311" w:rsidRDefault="00EB6311" w:rsidP="00CC56C3">
      <w:pPr>
        <w:pStyle w:val="Plattetekst"/>
        <w:spacing w:line="219" w:lineRule="exact"/>
        <w:ind w:left="0" w:firstLine="0"/>
        <w:rPr>
          <w:spacing w:val="-5"/>
          <w:u w:val="single"/>
        </w:rPr>
      </w:pPr>
    </w:p>
    <w:p w14:paraId="397844D5" w14:textId="7BEF516A" w:rsidR="008569B8" w:rsidRDefault="008569B8" w:rsidP="008569B8">
      <w:pPr>
        <w:pStyle w:val="Plattetekst"/>
        <w:numPr>
          <w:ilvl w:val="0"/>
          <w:numId w:val="13"/>
        </w:numPr>
        <w:spacing w:line="219" w:lineRule="exact"/>
        <w:rPr>
          <w:spacing w:val="-5"/>
          <w:u w:val="single"/>
        </w:rPr>
      </w:pPr>
      <w:r>
        <w:rPr>
          <w:spacing w:val="-5"/>
          <w:u w:val="single"/>
        </w:rPr>
        <w:t>XBRL (Bijlage 5-D)</w:t>
      </w:r>
    </w:p>
    <w:p w14:paraId="30CF20E4" w14:textId="77777777" w:rsidR="00254AFD" w:rsidRPr="00CC56C3" w:rsidRDefault="00254AFD" w:rsidP="00254AFD">
      <w:pPr>
        <w:pStyle w:val="Plattetekst"/>
        <w:spacing w:line="219" w:lineRule="exact"/>
        <w:ind w:left="1210" w:firstLine="0"/>
        <w:rPr>
          <w:spacing w:val="-5"/>
        </w:rPr>
      </w:pPr>
      <w:r w:rsidRPr="00CC56C3">
        <w:rPr>
          <w:spacing w:val="-5"/>
        </w:rPr>
        <w:t xml:space="preserve">De woordvoerder van XBRL Nederland geeft aan dat zij net zijn opgestart en druk bezig zijn. Er is met name gekeken naar de wijzigingen die komen vanuit </w:t>
      </w:r>
      <w:proofErr w:type="spellStart"/>
      <w:r w:rsidRPr="00CC56C3">
        <w:rPr>
          <w:spacing w:val="-5"/>
        </w:rPr>
        <w:t>eIDAS</w:t>
      </w:r>
      <w:proofErr w:type="spellEnd"/>
      <w:r w:rsidRPr="00CC56C3">
        <w:rPr>
          <w:spacing w:val="-5"/>
        </w:rPr>
        <w:t xml:space="preserve"> en de Digital </w:t>
      </w:r>
      <w:proofErr w:type="spellStart"/>
      <w:r w:rsidRPr="00CC56C3">
        <w:rPr>
          <w:spacing w:val="-5"/>
        </w:rPr>
        <w:t>Signature</w:t>
      </w:r>
      <w:proofErr w:type="spellEnd"/>
      <w:r w:rsidRPr="00CC56C3">
        <w:rPr>
          <w:spacing w:val="-5"/>
        </w:rPr>
        <w:t xml:space="preserve"> </w:t>
      </w:r>
      <w:proofErr w:type="spellStart"/>
      <w:r w:rsidRPr="00CC56C3">
        <w:rPr>
          <w:spacing w:val="-5"/>
        </w:rPr>
        <w:t>Working</w:t>
      </w:r>
      <w:proofErr w:type="spellEnd"/>
      <w:r w:rsidRPr="00CC56C3">
        <w:rPr>
          <w:spacing w:val="-5"/>
        </w:rPr>
        <w:t xml:space="preserve"> </w:t>
      </w:r>
      <w:proofErr w:type="spellStart"/>
      <w:r w:rsidRPr="00CC56C3">
        <w:rPr>
          <w:spacing w:val="-5"/>
        </w:rPr>
        <w:t>group</w:t>
      </w:r>
      <w:proofErr w:type="spellEnd"/>
      <w:r w:rsidRPr="00CC56C3">
        <w:rPr>
          <w:spacing w:val="-5"/>
        </w:rPr>
        <w:t xml:space="preserve">, want dit is de specificatie waar op dit moment aan gewerkt wordt. Hoe dit op ten duur vorm gaat krijgen, zal grotendeels naar de taakgroep Elektronische handtekeningen gaan. Er is in ieder geval momenteel nog geen reden om dit niet te gebruiken, aangezien ze wel op zoek zijn naar een manier om Digital Report Packages </w:t>
      </w:r>
    </w:p>
    <w:p w14:paraId="152D9456" w14:textId="77777777" w:rsidR="00254AFD" w:rsidRPr="00CC56C3" w:rsidRDefault="00254AFD" w:rsidP="00254AFD">
      <w:pPr>
        <w:pStyle w:val="Plattetekst"/>
        <w:spacing w:line="219" w:lineRule="exact"/>
        <w:ind w:left="1210" w:firstLine="0"/>
        <w:rPr>
          <w:spacing w:val="-5"/>
        </w:rPr>
      </w:pPr>
      <w:r w:rsidRPr="00CC56C3">
        <w:rPr>
          <w:spacing w:val="-5"/>
        </w:rPr>
        <w:t>digitaal te ondertekenen. De voorzitter van de taakgroep Elektronische Handtekeningen geeft aan dat wanneer dit naar Nederland komt de specificaties inderdaad bij XBRL Nederland liggen. De wijzigingen die TIP doorvoert worden daarbij meegenomen in de taakgroep Elektronische handtekeningen. Zij verwachten daarbij niet af te wijken</w:t>
      </w:r>
      <w:bookmarkStart w:id="9" w:name="XBRL_(Bijlage_4-D)"/>
      <w:bookmarkEnd w:id="9"/>
      <w:r w:rsidRPr="00CC56C3">
        <w:rPr>
          <w:spacing w:val="-5"/>
        </w:rPr>
        <w:t>.</w:t>
      </w:r>
    </w:p>
    <w:p w14:paraId="3AD5A2B1" w14:textId="77777777" w:rsidR="00254AFD" w:rsidRDefault="00254AFD" w:rsidP="00254AFD">
      <w:pPr>
        <w:pStyle w:val="Plattetekst"/>
        <w:spacing w:line="219" w:lineRule="exact"/>
        <w:ind w:left="1210" w:firstLine="0"/>
        <w:rPr>
          <w:spacing w:val="-5"/>
          <w:u w:val="single"/>
        </w:rPr>
      </w:pPr>
    </w:p>
    <w:p w14:paraId="0F41CCAF" w14:textId="77777777" w:rsidR="00EB6311" w:rsidRDefault="00EB6311" w:rsidP="008569B8">
      <w:pPr>
        <w:pStyle w:val="Plattetekst"/>
        <w:spacing w:line="219" w:lineRule="exact"/>
        <w:ind w:left="1210" w:firstLine="0"/>
        <w:rPr>
          <w:color w:val="4F81BD" w:themeColor="accent1"/>
          <w:spacing w:val="-5"/>
        </w:rPr>
      </w:pPr>
    </w:p>
    <w:p w14:paraId="64F3BB53" w14:textId="77777777" w:rsidR="008569B8" w:rsidRPr="00E93E2F" w:rsidRDefault="008569B8" w:rsidP="008569B8">
      <w:pPr>
        <w:pStyle w:val="Plattetekst"/>
        <w:spacing w:before="217" w:line="219" w:lineRule="exact"/>
        <w:ind w:left="1210" w:firstLine="0"/>
        <w:rPr>
          <w:color w:val="FF0000"/>
          <w:spacing w:val="-5"/>
        </w:rPr>
      </w:pPr>
    </w:p>
    <w:p w14:paraId="223840F4" w14:textId="77777777" w:rsidR="00071964" w:rsidRDefault="00C50449">
      <w:pPr>
        <w:pStyle w:val="Lijstalinea"/>
        <w:numPr>
          <w:ilvl w:val="0"/>
          <w:numId w:val="5"/>
        </w:numPr>
        <w:tabs>
          <w:tab w:val="left" w:pos="678"/>
        </w:tabs>
        <w:ind w:left="678"/>
        <w:rPr>
          <w:b/>
          <w:sz w:val="18"/>
        </w:rPr>
      </w:pPr>
      <w:r>
        <w:rPr>
          <w:b/>
          <w:sz w:val="18"/>
        </w:rPr>
        <w:t>Terugkoppeling</w:t>
      </w:r>
      <w:r>
        <w:rPr>
          <w:b/>
          <w:spacing w:val="-10"/>
          <w:sz w:val="18"/>
        </w:rPr>
        <w:t xml:space="preserve"> </w:t>
      </w:r>
      <w:r>
        <w:rPr>
          <w:b/>
          <w:spacing w:val="-2"/>
          <w:sz w:val="18"/>
        </w:rPr>
        <w:t>Domeinen</w:t>
      </w:r>
    </w:p>
    <w:p w14:paraId="6320865D" w14:textId="77777777" w:rsidR="00071964" w:rsidRDefault="00C50449">
      <w:pPr>
        <w:pStyle w:val="Kop1"/>
        <w:spacing w:before="3"/>
      </w:pPr>
      <w:r>
        <w:rPr>
          <w:spacing w:val="-2"/>
        </w:rPr>
        <w:t>Publieke</w:t>
      </w:r>
      <w:r>
        <w:rPr>
          <w:spacing w:val="22"/>
        </w:rPr>
        <w:t xml:space="preserve"> </w:t>
      </w:r>
      <w:r>
        <w:rPr>
          <w:spacing w:val="-2"/>
        </w:rPr>
        <w:t>uitwisselings-domeinen</w:t>
      </w:r>
    </w:p>
    <w:p w14:paraId="71CF80B0" w14:textId="1D3184FF" w:rsidR="00071964" w:rsidRDefault="00C50449" w:rsidP="006450E5">
      <w:pPr>
        <w:pStyle w:val="Plattetekst"/>
        <w:numPr>
          <w:ilvl w:val="0"/>
          <w:numId w:val="15"/>
        </w:numPr>
        <w:spacing w:line="218" w:lineRule="exact"/>
        <w:rPr>
          <w:spacing w:val="-5"/>
          <w:u w:val="single"/>
        </w:rPr>
      </w:pPr>
      <w:r>
        <w:rPr>
          <w:u w:val="single"/>
        </w:rPr>
        <w:t>Fiscaal</w:t>
      </w:r>
      <w:r>
        <w:rPr>
          <w:spacing w:val="-6"/>
          <w:u w:val="single"/>
        </w:rPr>
        <w:t xml:space="preserve"> </w:t>
      </w:r>
      <w:r>
        <w:rPr>
          <w:u w:val="single"/>
        </w:rPr>
        <w:t>en</w:t>
      </w:r>
      <w:r>
        <w:rPr>
          <w:spacing w:val="-3"/>
          <w:u w:val="single"/>
        </w:rPr>
        <w:t xml:space="preserve"> </w:t>
      </w:r>
      <w:r>
        <w:rPr>
          <w:u w:val="single"/>
        </w:rPr>
        <w:t>Toeslagen</w:t>
      </w:r>
      <w:r>
        <w:rPr>
          <w:spacing w:val="-3"/>
          <w:u w:val="single"/>
        </w:rPr>
        <w:t xml:space="preserve"> </w:t>
      </w:r>
      <w:r>
        <w:rPr>
          <w:u w:val="single"/>
        </w:rPr>
        <w:t>(Bijlage</w:t>
      </w:r>
      <w:r>
        <w:rPr>
          <w:spacing w:val="-4"/>
          <w:u w:val="single"/>
        </w:rPr>
        <w:t xml:space="preserve"> </w:t>
      </w:r>
      <w:r w:rsidR="006450E5">
        <w:rPr>
          <w:u w:val="single"/>
        </w:rPr>
        <w:t>6</w:t>
      </w:r>
      <w:r>
        <w:rPr>
          <w:u w:val="single"/>
        </w:rPr>
        <w:t>-</w:t>
      </w:r>
      <w:r>
        <w:rPr>
          <w:spacing w:val="-5"/>
          <w:u w:val="single"/>
        </w:rPr>
        <w:t>A)</w:t>
      </w:r>
    </w:p>
    <w:p w14:paraId="2DB5C174" w14:textId="731035DF" w:rsidR="00254AFD" w:rsidRPr="00CC56C3" w:rsidRDefault="00254AFD" w:rsidP="00254AFD">
      <w:pPr>
        <w:pStyle w:val="Plattetekst"/>
        <w:spacing w:line="218" w:lineRule="exact"/>
        <w:ind w:left="1210" w:firstLine="0"/>
        <w:rPr>
          <w:spacing w:val="-5"/>
        </w:rPr>
      </w:pPr>
      <w:r w:rsidRPr="00CC56C3">
        <w:rPr>
          <w:spacing w:val="-5"/>
        </w:rPr>
        <w:t xml:space="preserve">De vertegenwoordiger van de Belastingdienst geeft aan dat er </w:t>
      </w:r>
      <w:r w:rsidR="008B132F">
        <w:rPr>
          <w:spacing w:val="-5"/>
        </w:rPr>
        <w:t xml:space="preserve">binnenkort </w:t>
      </w:r>
      <w:r w:rsidRPr="00CC56C3">
        <w:rPr>
          <w:spacing w:val="-5"/>
        </w:rPr>
        <w:t xml:space="preserve">bezwaarschriften </w:t>
      </w:r>
      <w:r w:rsidR="008B132F">
        <w:rPr>
          <w:spacing w:val="-5"/>
        </w:rPr>
        <w:t xml:space="preserve">kunnen worden aangeleverd via </w:t>
      </w:r>
      <w:proofErr w:type="spellStart"/>
      <w:r w:rsidR="008B132F">
        <w:rPr>
          <w:spacing w:val="-5"/>
        </w:rPr>
        <w:t>Digipoort</w:t>
      </w:r>
      <w:proofErr w:type="spellEnd"/>
      <w:r w:rsidRPr="00CC56C3">
        <w:rPr>
          <w:spacing w:val="-5"/>
        </w:rPr>
        <w:t>.</w:t>
      </w:r>
    </w:p>
    <w:p w14:paraId="5FBAC659" w14:textId="77777777" w:rsidR="00254AFD" w:rsidRDefault="00254AFD" w:rsidP="00254AFD">
      <w:pPr>
        <w:pStyle w:val="Lijstalinea"/>
        <w:ind w:left="1210" w:firstLine="0"/>
        <w:rPr>
          <w:spacing w:val="-5"/>
          <w:sz w:val="18"/>
          <w:szCs w:val="18"/>
        </w:rPr>
      </w:pPr>
      <w:r w:rsidRPr="00CC56C3">
        <w:rPr>
          <w:spacing w:val="-5"/>
          <w:sz w:val="18"/>
          <w:szCs w:val="18"/>
        </w:rPr>
        <w:t xml:space="preserve">Verder zijn er geen belangrijke mededelingen. </w:t>
      </w:r>
    </w:p>
    <w:p w14:paraId="5234347E" w14:textId="77777777" w:rsidR="00254AFD" w:rsidRDefault="00254AFD" w:rsidP="00254AFD">
      <w:pPr>
        <w:pStyle w:val="Lijstalinea"/>
        <w:ind w:left="1210" w:firstLine="0"/>
        <w:rPr>
          <w:spacing w:val="-5"/>
          <w:sz w:val="18"/>
          <w:szCs w:val="18"/>
        </w:rPr>
      </w:pPr>
    </w:p>
    <w:p w14:paraId="41F91AD4" w14:textId="77777777" w:rsidR="00254AFD" w:rsidRPr="00254AFD" w:rsidRDefault="00C50449" w:rsidP="00254AFD">
      <w:pPr>
        <w:pStyle w:val="Lijstalinea"/>
        <w:numPr>
          <w:ilvl w:val="0"/>
          <w:numId w:val="15"/>
        </w:numPr>
        <w:rPr>
          <w:spacing w:val="-5"/>
          <w:sz w:val="14"/>
          <w:szCs w:val="14"/>
          <w:u w:val="single"/>
        </w:rPr>
      </w:pPr>
      <w:r w:rsidRPr="00254AFD">
        <w:rPr>
          <w:sz w:val="18"/>
          <w:szCs w:val="18"/>
          <w:u w:val="single"/>
        </w:rPr>
        <w:t>Handelsregister</w:t>
      </w:r>
      <w:r w:rsidRPr="00254AFD">
        <w:rPr>
          <w:spacing w:val="-7"/>
          <w:sz w:val="18"/>
          <w:szCs w:val="18"/>
          <w:u w:val="single"/>
        </w:rPr>
        <w:t xml:space="preserve"> </w:t>
      </w:r>
      <w:r w:rsidRPr="00254AFD">
        <w:rPr>
          <w:sz w:val="18"/>
          <w:szCs w:val="18"/>
          <w:u w:val="single"/>
        </w:rPr>
        <w:t>(KvK)</w:t>
      </w:r>
    </w:p>
    <w:p w14:paraId="3256D5E9" w14:textId="77777777" w:rsidR="00254AFD" w:rsidRDefault="00254AFD" w:rsidP="00254AFD">
      <w:pPr>
        <w:pStyle w:val="Lijstalinea"/>
        <w:ind w:left="1210" w:firstLine="0"/>
        <w:rPr>
          <w:sz w:val="18"/>
          <w:szCs w:val="18"/>
        </w:rPr>
      </w:pPr>
      <w:r w:rsidRPr="00254AFD">
        <w:rPr>
          <w:sz w:val="18"/>
          <w:szCs w:val="18"/>
        </w:rPr>
        <w:t>Er is geen rapportage aangeleverd. Aangezien de vertegenwoordiger van KvK niet aanwezig is, is er besloten om dit onderwerp niet verder te behandelen.</w:t>
      </w:r>
    </w:p>
    <w:p w14:paraId="5F535296" w14:textId="77777777" w:rsidR="00254AFD" w:rsidRDefault="00254AFD" w:rsidP="00254AFD">
      <w:pPr>
        <w:pStyle w:val="Lijstalinea"/>
        <w:ind w:left="1210" w:firstLine="0"/>
        <w:rPr>
          <w:sz w:val="18"/>
          <w:szCs w:val="18"/>
        </w:rPr>
      </w:pPr>
    </w:p>
    <w:p w14:paraId="045181D1" w14:textId="77777777" w:rsidR="00254AFD" w:rsidRPr="00254AFD" w:rsidRDefault="00C50449" w:rsidP="00254AFD">
      <w:pPr>
        <w:pStyle w:val="Lijstalinea"/>
        <w:numPr>
          <w:ilvl w:val="0"/>
          <w:numId w:val="15"/>
        </w:numPr>
        <w:rPr>
          <w:spacing w:val="-5"/>
          <w:sz w:val="18"/>
          <w:szCs w:val="18"/>
          <w:u w:val="single"/>
        </w:rPr>
      </w:pPr>
      <w:r w:rsidRPr="00254AFD">
        <w:rPr>
          <w:sz w:val="18"/>
          <w:szCs w:val="18"/>
          <w:u w:val="single"/>
        </w:rPr>
        <w:t>Onderwijs</w:t>
      </w:r>
      <w:r w:rsidRPr="00254AFD">
        <w:rPr>
          <w:spacing w:val="-4"/>
          <w:sz w:val="18"/>
          <w:szCs w:val="18"/>
          <w:u w:val="single"/>
        </w:rPr>
        <w:t xml:space="preserve"> </w:t>
      </w:r>
      <w:r w:rsidRPr="00254AFD">
        <w:rPr>
          <w:sz w:val="18"/>
          <w:szCs w:val="18"/>
          <w:u w:val="single"/>
        </w:rPr>
        <w:t>(DUO)</w:t>
      </w:r>
      <w:r w:rsidRPr="00254AFD">
        <w:rPr>
          <w:spacing w:val="-3"/>
          <w:sz w:val="18"/>
          <w:szCs w:val="18"/>
          <w:u w:val="single"/>
        </w:rPr>
        <w:t xml:space="preserve"> </w:t>
      </w:r>
      <w:r w:rsidRPr="00254AFD">
        <w:rPr>
          <w:sz w:val="18"/>
          <w:szCs w:val="18"/>
          <w:u w:val="single"/>
        </w:rPr>
        <w:t>(Bijlage</w:t>
      </w:r>
      <w:r w:rsidRPr="00254AFD">
        <w:rPr>
          <w:spacing w:val="-3"/>
          <w:sz w:val="18"/>
          <w:szCs w:val="18"/>
          <w:u w:val="single"/>
        </w:rPr>
        <w:t xml:space="preserve"> </w:t>
      </w:r>
      <w:r w:rsidR="006450E5" w:rsidRPr="00254AFD">
        <w:rPr>
          <w:sz w:val="18"/>
          <w:szCs w:val="18"/>
          <w:u w:val="single"/>
        </w:rPr>
        <w:t>6</w:t>
      </w:r>
      <w:r w:rsidRPr="00254AFD">
        <w:rPr>
          <w:sz w:val="18"/>
          <w:szCs w:val="18"/>
          <w:u w:val="single"/>
        </w:rPr>
        <w:t>-</w:t>
      </w:r>
      <w:r w:rsidRPr="00254AFD">
        <w:rPr>
          <w:spacing w:val="-5"/>
          <w:sz w:val="18"/>
          <w:szCs w:val="18"/>
          <w:u w:val="single"/>
        </w:rPr>
        <w:t>C)</w:t>
      </w:r>
    </w:p>
    <w:p w14:paraId="15C5CD2D" w14:textId="77777777" w:rsidR="00254AFD" w:rsidRDefault="0019685B" w:rsidP="00254AFD">
      <w:pPr>
        <w:pStyle w:val="Lijstalinea"/>
        <w:ind w:left="1210" w:firstLine="0"/>
        <w:rPr>
          <w:sz w:val="18"/>
          <w:szCs w:val="18"/>
        </w:rPr>
      </w:pPr>
      <w:r w:rsidRPr="00254AFD">
        <w:rPr>
          <w:sz w:val="18"/>
          <w:szCs w:val="18"/>
        </w:rPr>
        <w:t xml:space="preserve">De vertegenwoordiger van DUO geeft aan dat ze druk bezig zijn met het benutten van de mogelijkheden van SBR. Het programma ‘Samen Verantwoorden’ is gestart. Hierbij worden, samen met alle ketenpartners, twee doelen nagestreefd; het volledig digitaal aanleveren van jaarrapportages en het overeind houden van de samenwerking met de partners, ook als het programma stopt. Er wordt een </w:t>
      </w:r>
      <w:r w:rsidR="00CC56C3" w:rsidRPr="00254AFD">
        <w:rPr>
          <w:sz w:val="18"/>
          <w:szCs w:val="18"/>
        </w:rPr>
        <w:t>U</w:t>
      </w:r>
      <w:r w:rsidRPr="00254AFD">
        <w:rPr>
          <w:sz w:val="18"/>
          <w:szCs w:val="18"/>
        </w:rPr>
        <w:t xml:space="preserve">sers </w:t>
      </w:r>
      <w:proofErr w:type="spellStart"/>
      <w:r w:rsidR="00CC56C3" w:rsidRPr="00254AFD">
        <w:rPr>
          <w:sz w:val="18"/>
          <w:szCs w:val="18"/>
        </w:rPr>
        <w:t>J</w:t>
      </w:r>
      <w:r w:rsidRPr="00254AFD">
        <w:rPr>
          <w:sz w:val="18"/>
          <w:szCs w:val="18"/>
        </w:rPr>
        <w:t>ourney</w:t>
      </w:r>
      <w:proofErr w:type="spellEnd"/>
      <w:r w:rsidRPr="00254AFD">
        <w:rPr>
          <w:sz w:val="18"/>
          <w:szCs w:val="18"/>
        </w:rPr>
        <w:t xml:space="preserve"> gehanteerd, dit begint bij het maken van een jaarrapportage tot het aanleveren bij DUO. Met </w:t>
      </w:r>
      <w:proofErr w:type="spellStart"/>
      <w:r w:rsidR="00CC56C3" w:rsidRPr="00254AFD">
        <w:rPr>
          <w:sz w:val="18"/>
          <w:szCs w:val="18"/>
        </w:rPr>
        <w:t>I</w:t>
      </w:r>
      <w:r w:rsidRPr="00254AFD">
        <w:rPr>
          <w:sz w:val="18"/>
          <w:szCs w:val="18"/>
        </w:rPr>
        <w:t>nline</w:t>
      </w:r>
      <w:proofErr w:type="spellEnd"/>
      <w:r w:rsidRPr="00254AFD">
        <w:rPr>
          <w:sz w:val="18"/>
          <w:szCs w:val="18"/>
        </w:rPr>
        <w:t xml:space="preserve"> XBRL kan dit efficiënter dan in de huidige situatie en het biedt mogelijkheden voor rapportages, het gaat sneller en het levert nieuwe inzichten op. Voor het programma is er een </w:t>
      </w:r>
      <w:proofErr w:type="spellStart"/>
      <w:r w:rsidR="00CC56C3" w:rsidRPr="00254AFD">
        <w:rPr>
          <w:sz w:val="18"/>
          <w:szCs w:val="18"/>
        </w:rPr>
        <w:t>P</w:t>
      </w:r>
      <w:r w:rsidRPr="00254AFD">
        <w:rPr>
          <w:sz w:val="18"/>
          <w:szCs w:val="18"/>
        </w:rPr>
        <w:t>roof</w:t>
      </w:r>
      <w:proofErr w:type="spellEnd"/>
      <w:r w:rsidRPr="00254AFD">
        <w:rPr>
          <w:sz w:val="18"/>
          <w:szCs w:val="18"/>
        </w:rPr>
        <w:t xml:space="preserve"> of </w:t>
      </w:r>
      <w:r w:rsidR="00CC56C3" w:rsidRPr="00254AFD">
        <w:rPr>
          <w:sz w:val="18"/>
          <w:szCs w:val="18"/>
        </w:rPr>
        <w:t>C</w:t>
      </w:r>
      <w:r w:rsidRPr="00254AFD">
        <w:rPr>
          <w:sz w:val="18"/>
          <w:szCs w:val="18"/>
        </w:rPr>
        <w:t xml:space="preserve">oncept gedefinieerd, waarin ieder een deel van de </w:t>
      </w:r>
      <w:proofErr w:type="spellStart"/>
      <w:r w:rsidR="00CC56C3" w:rsidRPr="00254AFD">
        <w:rPr>
          <w:sz w:val="18"/>
          <w:szCs w:val="18"/>
        </w:rPr>
        <w:t>J</w:t>
      </w:r>
      <w:r w:rsidRPr="00254AFD">
        <w:rPr>
          <w:sz w:val="18"/>
          <w:szCs w:val="18"/>
        </w:rPr>
        <w:t>ourney</w:t>
      </w:r>
      <w:proofErr w:type="spellEnd"/>
      <w:r w:rsidRPr="00254AFD">
        <w:rPr>
          <w:sz w:val="18"/>
          <w:szCs w:val="18"/>
        </w:rPr>
        <w:t xml:space="preserve"> voor rekening neemt. Eind vorig jaar is een samenwerking van drie besturen en een softwareleverancier erin geslaagd om de mogelijkheid te creëren om een jaarverslag </w:t>
      </w:r>
      <w:proofErr w:type="spellStart"/>
      <w:r w:rsidR="00CC56C3" w:rsidRPr="00254AFD">
        <w:rPr>
          <w:sz w:val="18"/>
          <w:szCs w:val="18"/>
        </w:rPr>
        <w:t>I</w:t>
      </w:r>
      <w:r w:rsidRPr="00254AFD">
        <w:rPr>
          <w:sz w:val="18"/>
          <w:szCs w:val="18"/>
        </w:rPr>
        <w:t>nline</w:t>
      </w:r>
      <w:proofErr w:type="spellEnd"/>
      <w:r w:rsidRPr="00254AFD">
        <w:rPr>
          <w:sz w:val="18"/>
          <w:szCs w:val="18"/>
        </w:rPr>
        <w:t xml:space="preserve"> op te leveren. Momenteel wordt er geprobeerd om daar </w:t>
      </w:r>
      <w:r w:rsidR="00CC56C3" w:rsidRPr="00254AFD">
        <w:rPr>
          <w:sz w:val="18"/>
          <w:szCs w:val="18"/>
        </w:rPr>
        <w:t>D</w:t>
      </w:r>
      <w:r w:rsidRPr="00254AFD">
        <w:rPr>
          <w:sz w:val="18"/>
          <w:szCs w:val="18"/>
        </w:rPr>
        <w:t xml:space="preserve">igital </w:t>
      </w:r>
      <w:r w:rsidR="00CC56C3" w:rsidRPr="00254AFD">
        <w:rPr>
          <w:sz w:val="18"/>
          <w:szCs w:val="18"/>
        </w:rPr>
        <w:t>A</w:t>
      </w:r>
      <w:r w:rsidRPr="00254AFD">
        <w:rPr>
          <w:sz w:val="18"/>
          <w:szCs w:val="18"/>
        </w:rPr>
        <w:t xml:space="preserve">ssurance aan te koppelen, maar hier lopen ze nog tegen dingen aan, zoals standaarden die nog niet bekend zijn. Het streven is om de </w:t>
      </w:r>
      <w:proofErr w:type="spellStart"/>
      <w:r w:rsidR="00CC56C3" w:rsidRPr="00254AFD">
        <w:rPr>
          <w:sz w:val="18"/>
          <w:szCs w:val="18"/>
        </w:rPr>
        <w:t>J</w:t>
      </w:r>
      <w:r w:rsidRPr="00254AFD">
        <w:rPr>
          <w:sz w:val="18"/>
          <w:szCs w:val="18"/>
        </w:rPr>
        <w:t>ourney</w:t>
      </w:r>
      <w:proofErr w:type="spellEnd"/>
      <w:r w:rsidRPr="00254AFD">
        <w:rPr>
          <w:sz w:val="18"/>
          <w:szCs w:val="18"/>
        </w:rPr>
        <w:t xml:space="preserve"> eind dit jaar gedigitaliseerd te hebben, zodanig dat er volgend jaar een proefjaar gestart kan worden. Hiervoor zijn accountants nodig. Er wordt hard aan gewerkt en de voortgang gaat volgens de vertegenwoordiger van DUO ‘best wel redelijk’. Het vinden van softwareleveranciers voor softwarecontrole kan een uitdaging zijn, ook voor de accountantskantoren, maar er is nog steeds behoorlijk voortgang. Daarnaast speelt er toenemende enthousiasme bij het bestuur, waarbij zij op eigen initiatief ook graag gebruik willen maken van </w:t>
      </w:r>
      <w:proofErr w:type="spellStart"/>
      <w:r w:rsidR="00CC56C3" w:rsidRPr="00254AFD">
        <w:rPr>
          <w:sz w:val="18"/>
          <w:szCs w:val="18"/>
        </w:rPr>
        <w:t>I</w:t>
      </w:r>
      <w:r w:rsidRPr="00254AFD">
        <w:rPr>
          <w:sz w:val="18"/>
          <w:szCs w:val="18"/>
        </w:rPr>
        <w:t>nline</w:t>
      </w:r>
      <w:proofErr w:type="spellEnd"/>
      <w:r w:rsidRPr="00254AFD">
        <w:rPr>
          <w:sz w:val="18"/>
          <w:szCs w:val="18"/>
        </w:rPr>
        <w:t xml:space="preserve"> XBRL. De vertegenwoordiger van DUO identificeert de huidige situatie met een klein groepje </w:t>
      </w:r>
      <w:proofErr w:type="spellStart"/>
      <w:r w:rsidRPr="00254AFD">
        <w:rPr>
          <w:sz w:val="18"/>
          <w:szCs w:val="18"/>
        </w:rPr>
        <w:t>innovaters</w:t>
      </w:r>
      <w:proofErr w:type="spellEnd"/>
      <w:r w:rsidRPr="00254AFD">
        <w:rPr>
          <w:sz w:val="18"/>
          <w:szCs w:val="18"/>
        </w:rPr>
        <w:t>, die bezig zijn om te kijken hoe ze door kunnen naar de volgende fase, namelijk: de ‘</w:t>
      </w:r>
      <w:proofErr w:type="spellStart"/>
      <w:r w:rsidRPr="00254AFD">
        <w:rPr>
          <w:sz w:val="18"/>
          <w:szCs w:val="18"/>
        </w:rPr>
        <w:t>early</w:t>
      </w:r>
      <w:proofErr w:type="spellEnd"/>
      <w:r w:rsidRPr="00254AFD">
        <w:rPr>
          <w:sz w:val="18"/>
          <w:szCs w:val="18"/>
        </w:rPr>
        <w:t xml:space="preserve"> </w:t>
      </w:r>
      <w:proofErr w:type="spellStart"/>
      <w:r w:rsidRPr="00254AFD">
        <w:rPr>
          <w:sz w:val="18"/>
          <w:szCs w:val="18"/>
        </w:rPr>
        <w:t>adaptors</w:t>
      </w:r>
      <w:proofErr w:type="spellEnd"/>
      <w:r w:rsidRPr="00254AFD">
        <w:rPr>
          <w:sz w:val="18"/>
          <w:szCs w:val="18"/>
        </w:rPr>
        <w:t xml:space="preserve">’. De vertegenwoordiger van de NBA geeft aan al een softwareleverancier hiervoor te hebben met een tweede op komst. </w:t>
      </w:r>
    </w:p>
    <w:p w14:paraId="299C9980" w14:textId="77777777" w:rsidR="00254AFD" w:rsidRPr="00254AFD" w:rsidRDefault="00254AFD" w:rsidP="00254AFD">
      <w:pPr>
        <w:pStyle w:val="Lijstalinea"/>
        <w:ind w:left="1210" w:firstLine="0"/>
        <w:rPr>
          <w:sz w:val="18"/>
          <w:szCs w:val="18"/>
          <w:u w:val="single"/>
        </w:rPr>
      </w:pPr>
    </w:p>
    <w:p w14:paraId="3C549365" w14:textId="77777777" w:rsidR="00254AFD" w:rsidRPr="00254AFD" w:rsidRDefault="00C50449" w:rsidP="00254AFD">
      <w:pPr>
        <w:pStyle w:val="Lijstalinea"/>
        <w:numPr>
          <w:ilvl w:val="0"/>
          <w:numId w:val="15"/>
        </w:numPr>
        <w:rPr>
          <w:spacing w:val="-5"/>
          <w:sz w:val="14"/>
          <w:szCs w:val="14"/>
          <w:u w:val="single"/>
        </w:rPr>
      </w:pPr>
      <w:r w:rsidRPr="00254AFD">
        <w:rPr>
          <w:sz w:val="18"/>
          <w:szCs w:val="18"/>
          <w:u w:val="single"/>
        </w:rPr>
        <w:t>Statistiek</w:t>
      </w:r>
      <w:r w:rsidRPr="00254AFD">
        <w:rPr>
          <w:spacing w:val="-3"/>
          <w:sz w:val="18"/>
          <w:szCs w:val="18"/>
          <w:u w:val="single"/>
        </w:rPr>
        <w:t xml:space="preserve"> </w:t>
      </w:r>
      <w:r w:rsidRPr="00254AFD">
        <w:rPr>
          <w:sz w:val="18"/>
          <w:szCs w:val="18"/>
          <w:u w:val="single"/>
        </w:rPr>
        <w:t>(CBS)</w:t>
      </w:r>
      <w:r w:rsidR="006450E5" w:rsidRPr="00254AFD">
        <w:rPr>
          <w:sz w:val="18"/>
          <w:szCs w:val="18"/>
          <w:u w:val="single"/>
        </w:rPr>
        <w:t xml:space="preserve"> (Bijlage 6-D)</w:t>
      </w:r>
      <w:r w:rsidR="00E562E9" w:rsidRPr="00254AFD">
        <w:rPr>
          <w:sz w:val="18"/>
          <w:szCs w:val="18"/>
          <w:u w:val="single"/>
        </w:rPr>
        <w:t xml:space="preserve"> </w:t>
      </w:r>
    </w:p>
    <w:p w14:paraId="200028A7" w14:textId="179C9C4D" w:rsidR="00254AFD" w:rsidRPr="00254AFD" w:rsidRDefault="003A6B7F" w:rsidP="00254AFD">
      <w:pPr>
        <w:pStyle w:val="Lijstalinea"/>
        <w:ind w:left="1210" w:firstLine="0"/>
        <w:rPr>
          <w:sz w:val="18"/>
          <w:szCs w:val="18"/>
        </w:rPr>
      </w:pPr>
      <w:r w:rsidRPr="00254AFD">
        <w:rPr>
          <w:sz w:val="18"/>
          <w:szCs w:val="18"/>
        </w:rPr>
        <w:t xml:space="preserve">De vertegenwoordiger van CBS legt nadruk op het onderwerp </w:t>
      </w:r>
      <w:r w:rsidR="002E21E0">
        <w:rPr>
          <w:sz w:val="18"/>
          <w:szCs w:val="18"/>
        </w:rPr>
        <w:t xml:space="preserve">van </w:t>
      </w:r>
      <w:r w:rsidRPr="00254AFD">
        <w:rPr>
          <w:sz w:val="18"/>
          <w:szCs w:val="18"/>
        </w:rPr>
        <w:t xml:space="preserve">de bedrijfscentrale business portal, dit is een </w:t>
      </w:r>
      <w:r w:rsidR="00C1449E" w:rsidRPr="00254AFD">
        <w:rPr>
          <w:sz w:val="18"/>
          <w:szCs w:val="18"/>
        </w:rPr>
        <w:t>‘</w:t>
      </w:r>
      <w:proofErr w:type="spellStart"/>
      <w:r w:rsidR="00C1449E" w:rsidRPr="00254AFD">
        <w:rPr>
          <w:sz w:val="18"/>
          <w:szCs w:val="18"/>
        </w:rPr>
        <w:t>MijnCBS</w:t>
      </w:r>
      <w:proofErr w:type="spellEnd"/>
      <w:r w:rsidR="00C1449E" w:rsidRPr="00254AFD">
        <w:rPr>
          <w:sz w:val="18"/>
          <w:szCs w:val="18"/>
        </w:rPr>
        <w:t xml:space="preserve">’ </w:t>
      </w:r>
      <w:r w:rsidRPr="00254AFD">
        <w:rPr>
          <w:sz w:val="18"/>
          <w:szCs w:val="18"/>
        </w:rPr>
        <w:t xml:space="preserve">omgeving waar je als bedrijf kunt inloggen, waar je vragenlijsten kunt vinden en ook data terug kunt vinden over je branche. De portal wordt verder </w:t>
      </w:r>
      <w:r w:rsidR="002E21E0" w:rsidRPr="00254AFD">
        <w:rPr>
          <w:sz w:val="18"/>
          <w:szCs w:val="18"/>
        </w:rPr>
        <w:t>ontwikkel</w:t>
      </w:r>
      <w:r w:rsidR="002E21E0">
        <w:rPr>
          <w:sz w:val="18"/>
          <w:szCs w:val="18"/>
        </w:rPr>
        <w:t>d</w:t>
      </w:r>
      <w:r w:rsidR="002E21E0" w:rsidRPr="00254AFD">
        <w:rPr>
          <w:sz w:val="18"/>
          <w:szCs w:val="18"/>
        </w:rPr>
        <w:t xml:space="preserve"> </w:t>
      </w:r>
      <w:r w:rsidRPr="00254AFD">
        <w:rPr>
          <w:sz w:val="18"/>
          <w:szCs w:val="18"/>
        </w:rPr>
        <w:t xml:space="preserve">en het aantal gebruikers is aanzienlijk vergroot, namelijk van ongeveer 100 bedrijven naar rond de 10.000. Hierdoor komt er ook meer feedback binnen. De vertegenwoordiger van SBR Nexus stelt de vraag of bedrijven verplicht zijn hier gebruik van te maken. Dat is het niet, bedrijven hebben een keuze, maar kiezen steeds vaker voor het gemak dat de portal met zich meebrengt. </w:t>
      </w:r>
    </w:p>
    <w:p w14:paraId="6A1F8FAC" w14:textId="60E9498D" w:rsidR="003A6B7F" w:rsidRDefault="003A6B7F" w:rsidP="00254AFD">
      <w:pPr>
        <w:pStyle w:val="Lijstalinea"/>
        <w:ind w:left="1210" w:firstLine="0"/>
        <w:rPr>
          <w:sz w:val="18"/>
          <w:szCs w:val="18"/>
        </w:rPr>
      </w:pPr>
      <w:r w:rsidRPr="00254AFD">
        <w:rPr>
          <w:sz w:val="18"/>
          <w:szCs w:val="18"/>
        </w:rPr>
        <w:t xml:space="preserve">De vertegenwoordiger van de Belastingdienst heeft opgemerkt dat er nog steeds ingelogd kan worden met gebruikersnaam en wachtwoord en vraagt naar de mogelijkheid </w:t>
      </w:r>
      <w:r w:rsidR="002E21E0">
        <w:rPr>
          <w:sz w:val="18"/>
          <w:szCs w:val="18"/>
        </w:rPr>
        <w:t xml:space="preserve">om </w:t>
      </w:r>
      <w:proofErr w:type="spellStart"/>
      <w:r w:rsidR="00C1449E" w:rsidRPr="00254AFD">
        <w:rPr>
          <w:sz w:val="18"/>
          <w:szCs w:val="18"/>
        </w:rPr>
        <w:t>eHerkenning</w:t>
      </w:r>
      <w:proofErr w:type="spellEnd"/>
      <w:r w:rsidR="002E21E0">
        <w:rPr>
          <w:sz w:val="18"/>
          <w:szCs w:val="18"/>
        </w:rPr>
        <w:t xml:space="preserve"> in te zetten</w:t>
      </w:r>
      <w:r w:rsidRPr="00254AFD">
        <w:rPr>
          <w:sz w:val="18"/>
          <w:szCs w:val="18"/>
        </w:rPr>
        <w:t>. De vertegenwoordig</w:t>
      </w:r>
      <w:r w:rsidR="00AC4DEC" w:rsidRPr="00254AFD">
        <w:rPr>
          <w:sz w:val="18"/>
          <w:szCs w:val="18"/>
        </w:rPr>
        <w:t xml:space="preserve">er </w:t>
      </w:r>
      <w:r w:rsidRPr="00254AFD">
        <w:rPr>
          <w:sz w:val="18"/>
          <w:szCs w:val="18"/>
        </w:rPr>
        <w:t>van CBS geeft aan</w:t>
      </w:r>
      <w:r w:rsidR="00AC4DEC" w:rsidRPr="00254AFD">
        <w:rPr>
          <w:sz w:val="18"/>
          <w:szCs w:val="18"/>
        </w:rPr>
        <w:t xml:space="preserve"> dat </w:t>
      </w:r>
      <w:proofErr w:type="spellStart"/>
      <w:r w:rsidR="00C1449E" w:rsidRPr="00254AFD">
        <w:rPr>
          <w:sz w:val="18"/>
          <w:szCs w:val="18"/>
        </w:rPr>
        <w:t>eHerkenning</w:t>
      </w:r>
      <w:proofErr w:type="spellEnd"/>
      <w:r w:rsidR="00AC4DEC" w:rsidRPr="00254AFD">
        <w:rPr>
          <w:sz w:val="18"/>
          <w:szCs w:val="18"/>
        </w:rPr>
        <w:t xml:space="preserve"> </w:t>
      </w:r>
      <w:r w:rsidRPr="00254AFD">
        <w:rPr>
          <w:sz w:val="18"/>
          <w:szCs w:val="18"/>
        </w:rPr>
        <w:t xml:space="preserve">normaal ook mogelijk </w:t>
      </w:r>
      <w:r w:rsidR="00AC4DEC" w:rsidRPr="00254AFD">
        <w:rPr>
          <w:sz w:val="18"/>
          <w:szCs w:val="18"/>
        </w:rPr>
        <w:t xml:space="preserve">is, </w:t>
      </w:r>
      <w:r w:rsidRPr="00254AFD">
        <w:rPr>
          <w:sz w:val="18"/>
          <w:szCs w:val="18"/>
        </w:rPr>
        <w:t xml:space="preserve">maar staat </w:t>
      </w:r>
      <w:r w:rsidR="00AC4DEC" w:rsidRPr="00254AFD">
        <w:rPr>
          <w:sz w:val="18"/>
          <w:szCs w:val="18"/>
        </w:rPr>
        <w:t xml:space="preserve">in verband met opschaling </w:t>
      </w:r>
      <w:r w:rsidRPr="00254AFD">
        <w:rPr>
          <w:sz w:val="18"/>
          <w:szCs w:val="18"/>
        </w:rPr>
        <w:t xml:space="preserve">tijdelijk uit. </w:t>
      </w:r>
    </w:p>
    <w:p w14:paraId="23522CC2" w14:textId="77777777" w:rsidR="00254AFD" w:rsidRDefault="00254AFD" w:rsidP="00254AFD">
      <w:pPr>
        <w:pStyle w:val="Lijstalinea"/>
        <w:ind w:left="1210" w:firstLine="0"/>
        <w:rPr>
          <w:sz w:val="18"/>
          <w:szCs w:val="18"/>
        </w:rPr>
      </w:pPr>
    </w:p>
    <w:p w14:paraId="6A2316B4" w14:textId="77777777" w:rsidR="00254AFD" w:rsidRDefault="00254AFD" w:rsidP="00254AFD">
      <w:pPr>
        <w:pStyle w:val="Lijstalinea"/>
        <w:ind w:left="1210" w:firstLine="0"/>
        <w:rPr>
          <w:sz w:val="18"/>
          <w:szCs w:val="18"/>
        </w:rPr>
      </w:pPr>
    </w:p>
    <w:p w14:paraId="0A25050A" w14:textId="77777777" w:rsidR="00254AFD" w:rsidRDefault="00254AFD" w:rsidP="00254AFD">
      <w:pPr>
        <w:pStyle w:val="Lijstalinea"/>
        <w:ind w:left="1210" w:firstLine="0"/>
        <w:rPr>
          <w:sz w:val="18"/>
          <w:szCs w:val="18"/>
        </w:rPr>
      </w:pPr>
    </w:p>
    <w:p w14:paraId="1073C485" w14:textId="77777777" w:rsidR="00254AFD" w:rsidRPr="00254AFD" w:rsidRDefault="00254AFD" w:rsidP="00254AFD">
      <w:pPr>
        <w:pStyle w:val="Lijstalinea"/>
        <w:ind w:left="1210" w:firstLine="0"/>
        <w:rPr>
          <w:spacing w:val="-5"/>
          <w:sz w:val="14"/>
          <w:szCs w:val="14"/>
        </w:rPr>
      </w:pPr>
    </w:p>
    <w:p w14:paraId="2D2D40B7" w14:textId="77777777" w:rsidR="00071964" w:rsidRPr="00CC56C3" w:rsidRDefault="00071964">
      <w:pPr>
        <w:pStyle w:val="Plattetekst"/>
        <w:spacing w:before="2"/>
        <w:ind w:left="0" w:firstLine="0"/>
      </w:pPr>
    </w:p>
    <w:p w14:paraId="3C1878FC" w14:textId="77777777" w:rsidR="00071964" w:rsidRPr="00CC56C3" w:rsidRDefault="00C50449">
      <w:pPr>
        <w:pStyle w:val="Kop1"/>
      </w:pPr>
      <w:r w:rsidRPr="00CC56C3">
        <w:rPr>
          <w:spacing w:val="-2"/>
        </w:rPr>
        <w:t>Publiek/private</w:t>
      </w:r>
      <w:r w:rsidRPr="00CC56C3">
        <w:rPr>
          <w:spacing w:val="29"/>
        </w:rPr>
        <w:t xml:space="preserve"> </w:t>
      </w:r>
      <w:r w:rsidRPr="00CC56C3">
        <w:rPr>
          <w:spacing w:val="-2"/>
        </w:rPr>
        <w:t>uitwisselings-domeinen</w:t>
      </w:r>
    </w:p>
    <w:p w14:paraId="1BCEDE6D" w14:textId="77777777" w:rsidR="00E11B16" w:rsidRDefault="00C50449" w:rsidP="00E11B16">
      <w:pPr>
        <w:pStyle w:val="Plattetekst"/>
        <w:numPr>
          <w:ilvl w:val="0"/>
          <w:numId w:val="15"/>
        </w:numPr>
        <w:spacing w:line="218" w:lineRule="exact"/>
      </w:pPr>
      <w:r w:rsidRPr="00CC56C3">
        <w:rPr>
          <w:u w:val="single"/>
        </w:rPr>
        <w:t>Woningcorporaties</w:t>
      </w:r>
      <w:r w:rsidRPr="00CC56C3">
        <w:rPr>
          <w:spacing w:val="-5"/>
          <w:u w:val="single"/>
        </w:rPr>
        <w:t xml:space="preserve"> </w:t>
      </w:r>
      <w:r w:rsidRPr="00CC56C3">
        <w:rPr>
          <w:u w:val="single"/>
        </w:rPr>
        <w:t>(SBR</w:t>
      </w:r>
      <w:r w:rsidRPr="00CC56C3">
        <w:rPr>
          <w:spacing w:val="-5"/>
          <w:u w:val="single"/>
        </w:rPr>
        <w:t xml:space="preserve"> </w:t>
      </w:r>
      <w:r w:rsidRPr="00CC56C3">
        <w:rPr>
          <w:spacing w:val="-2"/>
          <w:u w:val="single"/>
        </w:rPr>
        <w:t>Wonen)</w:t>
      </w:r>
    </w:p>
    <w:p w14:paraId="6C880B3C" w14:textId="780C398E" w:rsidR="00FA7F41" w:rsidRPr="00FA7F41" w:rsidRDefault="005D204D" w:rsidP="00FA7F41">
      <w:pPr>
        <w:pStyle w:val="Plattetekst"/>
        <w:spacing w:line="218" w:lineRule="exact"/>
        <w:ind w:left="1210" w:firstLine="0"/>
        <w:rPr>
          <w:spacing w:val="-2"/>
        </w:rPr>
      </w:pPr>
      <w:r w:rsidRPr="00E11B16">
        <w:rPr>
          <w:spacing w:val="-2"/>
        </w:rPr>
        <w:t>De vertegenwoordig van SBR Wonen geeft aan geen verslag aangeleverd te hebben, momenteel is de</w:t>
      </w:r>
      <w:r w:rsidR="00E11B16">
        <w:t xml:space="preserve"> </w:t>
      </w:r>
      <w:r w:rsidRPr="00CC56C3">
        <w:rPr>
          <w:spacing w:val="-2"/>
        </w:rPr>
        <w:t xml:space="preserve">organisatie namelijk vooral druk bezig met de interne </w:t>
      </w:r>
      <w:proofErr w:type="spellStart"/>
      <w:r w:rsidRPr="00CC56C3">
        <w:rPr>
          <w:spacing w:val="-2"/>
        </w:rPr>
        <w:t>governance</w:t>
      </w:r>
      <w:proofErr w:type="spellEnd"/>
      <w:r w:rsidR="002E21E0">
        <w:rPr>
          <w:spacing w:val="-2"/>
        </w:rPr>
        <w:t xml:space="preserve"> en een</w:t>
      </w:r>
      <w:r w:rsidRPr="00CC56C3">
        <w:rPr>
          <w:spacing w:val="-2"/>
        </w:rPr>
        <w:t xml:space="preserve"> convenant. Verder verloopt het</w:t>
      </w:r>
      <w:r w:rsidR="002E21E0">
        <w:rPr>
          <w:spacing w:val="-2"/>
        </w:rPr>
        <w:t xml:space="preserve"> </w:t>
      </w:r>
      <w:r w:rsidRPr="00CC56C3">
        <w:rPr>
          <w:spacing w:val="-2"/>
        </w:rPr>
        <w:t>operationele proces prima en is de inhoudelijk verstrekte informatie op hoog niveau. Er zijn verder</w:t>
      </w:r>
      <w:r w:rsidR="00FA7F41" w:rsidRPr="00FA7F41">
        <w:rPr>
          <w:spacing w:val="-2"/>
        </w:rPr>
        <w:t xml:space="preserve"> geen belangrijke mededelingen, buiten het feit dat er een migratie plaatsvindt waar zo nu en dan</w:t>
      </w:r>
      <w:r w:rsidR="00FA7F41">
        <w:rPr>
          <w:spacing w:val="-2"/>
        </w:rPr>
        <w:t xml:space="preserve"> </w:t>
      </w:r>
      <w:r w:rsidR="00FA7F41" w:rsidRPr="00FA7F41">
        <w:rPr>
          <w:spacing w:val="-2"/>
        </w:rPr>
        <w:t xml:space="preserve">nog onduidelijkheid bij komt kijken. </w:t>
      </w:r>
    </w:p>
    <w:p w14:paraId="75F869A9" w14:textId="3A23E95E" w:rsidR="005D204D" w:rsidRPr="00E11B16" w:rsidRDefault="005D204D" w:rsidP="00E11B16">
      <w:pPr>
        <w:pStyle w:val="Plattetekst"/>
        <w:spacing w:line="218" w:lineRule="exact"/>
        <w:ind w:left="1210" w:firstLine="0"/>
      </w:pPr>
    </w:p>
    <w:p w14:paraId="6E1E271B" w14:textId="02746BC3" w:rsidR="00071964" w:rsidRDefault="00071964" w:rsidP="00FA7F41">
      <w:pPr>
        <w:pStyle w:val="Plattetekst"/>
        <w:spacing w:line="218" w:lineRule="exact"/>
        <w:ind w:left="1343" w:firstLine="0"/>
      </w:pPr>
    </w:p>
    <w:p w14:paraId="15CF35F7" w14:textId="77777777" w:rsidR="00071964" w:rsidRDefault="00C50449">
      <w:pPr>
        <w:pStyle w:val="Kop1"/>
      </w:pPr>
      <w:r>
        <w:t>Private</w:t>
      </w:r>
      <w:r>
        <w:rPr>
          <w:spacing w:val="-8"/>
        </w:rPr>
        <w:t xml:space="preserve"> </w:t>
      </w:r>
      <w:r>
        <w:rPr>
          <w:spacing w:val="-2"/>
        </w:rPr>
        <w:t>uitwisselingsdomeinen</w:t>
      </w:r>
    </w:p>
    <w:p w14:paraId="0CC4215F" w14:textId="77777777" w:rsidR="00254AFD" w:rsidRDefault="00C50449" w:rsidP="00254AFD">
      <w:pPr>
        <w:pStyle w:val="Plattetekst"/>
        <w:numPr>
          <w:ilvl w:val="0"/>
          <w:numId w:val="15"/>
        </w:numPr>
        <w:spacing w:line="218" w:lineRule="exact"/>
      </w:pPr>
      <w:r>
        <w:rPr>
          <w:u w:val="single"/>
        </w:rPr>
        <w:t>Kredietverstrekking</w:t>
      </w:r>
      <w:r>
        <w:rPr>
          <w:spacing w:val="-7"/>
          <w:u w:val="single"/>
        </w:rPr>
        <w:t xml:space="preserve"> </w:t>
      </w:r>
      <w:r>
        <w:rPr>
          <w:u w:val="single"/>
        </w:rPr>
        <w:t>(SBR</w:t>
      </w:r>
      <w:r>
        <w:rPr>
          <w:spacing w:val="-3"/>
          <w:u w:val="single"/>
        </w:rPr>
        <w:t xml:space="preserve"> </w:t>
      </w:r>
      <w:r>
        <w:rPr>
          <w:u w:val="single"/>
        </w:rPr>
        <w:t>Nexus)</w:t>
      </w:r>
      <w:r>
        <w:rPr>
          <w:spacing w:val="-4"/>
          <w:u w:val="single"/>
        </w:rPr>
        <w:t xml:space="preserve"> </w:t>
      </w:r>
      <w:r>
        <w:rPr>
          <w:u w:val="single"/>
        </w:rPr>
        <w:t>(Bijlage</w:t>
      </w:r>
      <w:r>
        <w:rPr>
          <w:spacing w:val="-4"/>
          <w:u w:val="single"/>
        </w:rPr>
        <w:t xml:space="preserve"> </w:t>
      </w:r>
      <w:r w:rsidR="005E75CA">
        <w:rPr>
          <w:u w:val="single"/>
        </w:rPr>
        <w:t>6</w:t>
      </w:r>
      <w:r>
        <w:rPr>
          <w:u w:val="single"/>
        </w:rPr>
        <w:t>-</w:t>
      </w:r>
      <w:r>
        <w:rPr>
          <w:spacing w:val="-5"/>
          <w:u w:val="single"/>
        </w:rPr>
        <w:t>F)</w:t>
      </w:r>
    </w:p>
    <w:p w14:paraId="2F16DE74" w14:textId="33E94BD8" w:rsidR="007E7818" w:rsidRDefault="0009364A" w:rsidP="007E7818">
      <w:pPr>
        <w:pStyle w:val="Plattetekst"/>
        <w:spacing w:line="218" w:lineRule="exact"/>
        <w:ind w:left="1210" w:firstLine="0"/>
      </w:pPr>
      <w:r w:rsidRPr="00176FF3">
        <w:t>De vertegenwoordiger van SBR Nexus benoemt de hoogtepunten, namelijk; de standaar</w:t>
      </w:r>
      <w:r w:rsidR="006F27BC" w:rsidRPr="00176FF3">
        <w:t>d</w:t>
      </w:r>
      <w:r w:rsidR="007E7818">
        <w:t>-</w:t>
      </w:r>
      <w:r w:rsidRPr="00176FF3">
        <w:t xml:space="preserve">bankverklaring is nu live voor iedereen, </w:t>
      </w:r>
      <w:r w:rsidR="00C1449E" w:rsidRPr="00176FF3">
        <w:t xml:space="preserve">wat </w:t>
      </w:r>
      <w:r w:rsidRPr="00176FF3">
        <w:t>betekent dat elke accountant een verklaring kan</w:t>
      </w:r>
      <w:r w:rsidR="007E7818">
        <w:t xml:space="preserve"> </w:t>
      </w:r>
      <w:r w:rsidRPr="00176FF3">
        <w:t xml:space="preserve">aanvragen waarbij een ondernemer gekwalificeerd </w:t>
      </w:r>
      <w:r w:rsidR="002E21E0" w:rsidRPr="00176FF3">
        <w:t>onderteken</w:t>
      </w:r>
      <w:r w:rsidR="002E21E0">
        <w:t>t</w:t>
      </w:r>
      <w:r w:rsidR="002E21E0" w:rsidRPr="00176FF3">
        <w:t xml:space="preserve"> </w:t>
      </w:r>
      <w:r w:rsidRPr="00176FF3">
        <w:t>en toestemming geeft om te delen</w:t>
      </w:r>
      <w:r w:rsidR="007E7818">
        <w:t xml:space="preserve"> </w:t>
      </w:r>
      <w:r w:rsidRPr="00176FF3">
        <w:t xml:space="preserve">met de accountant. De </w:t>
      </w:r>
      <w:proofErr w:type="spellStart"/>
      <w:r w:rsidR="002E21E0" w:rsidRPr="00176FF3">
        <w:t>teruglevering</w:t>
      </w:r>
      <w:proofErr w:type="spellEnd"/>
      <w:r w:rsidR="002E21E0" w:rsidRPr="00176FF3">
        <w:t xml:space="preserve"> </w:t>
      </w:r>
      <w:r w:rsidRPr="00176FF3">
        <w:t>gaat momenteel nog wel rechtstreeks naar de accountant,</w:t>
      </w:r>
      <w:r w:rsidR="007E7818">
        <w:t xml:space="preserve"> </w:t>
      </w:r>
      <w:r w:rsidRPr="00176FF3">
        <w:t>maar in de volgende fase zal er ook gekeken worden naar hoe dit op een veiligere manier aangepakt</w:t>
      </w:r>
      <w:r w:rsidR="007E7818">
        <w:t xml:space="preserve"> </w:t>
      </w:r>
      <w:r w:rsidRPr="00176FF3">
        <w:t>kan worden. Ook is opgemerkt dat de eerste softwarepartijen, die al in dit onderwerp zitten, al willen</w:t>
      </w:r>
      <w:r w:rsidR="007E7818">
        <w:t xml:space="preserve"> </w:t>
      </w:r>
      <w:r w:rsidRPr="00176FF3">
        <w:t>aanhaken</w:t>
      </w:r>
      <w:r w:rsidR="007E7818">
        <w:t xml:space="preserve"> om S2S deze uitvragen in te richten</w:t>
      </w:r>
      <w:r w:rsidRPr="00176FF3">
        <w:t xml:space="preserve">. </w:t>
      </w:r>
    </w:p>
    <w:p w14:paraId="26D00A54" w14:textId="77777777" w:rsidR="007E7818" w:rsidRPr="00176FF3" w:rsidRDefault="007E7818" w:rsidP="001B79E8">
      <w:pPr>
        <w:pStyle w:val="Plattetekst"/>
        <w:spacing w:line="218" w:lineRule="exact"/>
        <w:ind w:left="1210" w:firstLine="0"/>
      </w:pPr>
    </w:p>
    <w:p w14:paraId="29068117" w14:textId="46C345EE" w:rsidR="007E7818" w:rsidRDefault="0009364A" w:rsidP="001B79E8">
      <w:pPr>
        <w:pStyle w:val="Plattetekst"/>
        <w:spacing w:line="218" w:lineRule="exact"/>
        <w:ind w:left="1210" w:firstLine="0"/>
      </w:pPr>
      <w:r w:rsidRPr="00176FF3">
        <w:t xml:space="preserve">Voor het ESG project geldt dat er nog volop gewerkt wordt </w:t>
      </w:r>
      <w:r w:rsidR="001E5617" w:rsidRPr="00176FF3">
        <w:t>aan</w:t>
      </w:r>
      <w:r w:rsidRPr="00176FF3">
        <w:t xml:space="preserve"> de drie sectoren. </w:t>
      </w:r>
      <w:r w:rsidR="001E5617" w:rsidRPr="00176FF3">
        <w:t>Er wordt met de</w:t>
      </w:r>
      <w:r w:rsidR="007E7818">
        <w:t xml:space="preserve"> </w:t>
      </w:r>
      <w:r w:rsidR="001E5617" w:rsidRPr="00176FF3">
        <w:t>stuurgroepen gekeken naar hoe zij verder kunnen tot het einde van het jaar en deze week zijn zij in</w:t>
      </w:r>
      <w:r w:rsidR="007E7818">
        <w:t xml:space="preserve"> </w:t>
      </w:r>
      <w:r w:rsidR="001E5617" w:rsidRPr="00176FF3">
        <w:t xml:space="preserve">afwachting van een ‘go’. </w:t>
      </w:r>
    </w:p>
    <w:p w14:paraId="06287C2E" w14:textId="77777777" w:rsidR="007E7818" w:rsidRDefault="007E7818" w:rsidP="001B79E8">
      <w:pPr>
        <w:pStyle w:val="Plattetekst"/>
        <w:spacing w:line="218" w:lineRule="exact"/>
        <w:ind w:left="1210"/>
      </w:pPr>
    </w:p>
    <w:p w14:paraId="25823493" w14:textId="06102EF4" w:rsidR="00FA7F41" w:rsidRDefault="001E5617" w:rsidP="001B79E8">
      <w:pPr>
        <w:pStyle w:val="Plattetekst"/>
        <w:spacing w:line="218" w:lineRule="exact"/>
        <w:ind w:left="1210" w:firstLine="0"/>
      </w:pPr>
      <w:r w:rsidRPr="00176FF3">
        <w:t>De duurzaamheidrapportage vereisten gaan drastisch omlaag vanwege het Europa Omnibus voorstel.</w:t>
      </w:r>
      <w:r w:rsidR="007E7818">
        <w:t xml:space="preserve"> </w:t>
      </w:r>
      <w:r w:rsidRPr="00176FF3">
        <w:t>Voor de kleinere partijen geldt dat zij later hoeven aan te leveren of wellicht zelfs helemaal niet. Dit</w:t>
      </w:r>
      <w:r w:rsidR="007E7818">
        <w:t xml:space="preserve"> </w:t>
      </w:r>
      <w:r w:rsidRPr="00176FF3">
        <w:t xml:space="preserve">heeft impact op de bank, omdat het lastiger is om data te verkrijgen van de kleinere partijen. Het is </w:t>
      </w:r>
      <w:r w:rsidR="007E7818">
        <w:t xml:space="preserve"> </w:t>
      </w:r>
      <w:r w:rsidRPr="00176FF3">
        <w:t>dus van belang om banken breed te bekijken hoe hiermee om zal worden gegaan, zodat iedereen op</w:t>
      </w:r>
      <w:r w:rsidR="007E7818">
        <w:t xml:space="preserve"> </w:t>
      </w:r>
      <w:r w:rsidRPr="00176FF3">
        <w:t xml:space="preserve">dezelfde manier informatie zal verzamelen en hier niet een eigen invulling aan gegeven zal worden. De vertegenwoordiger van het CBS </w:t>
      </w:r>
      <w:r w:rsidR="002E21E0" w:rsidRPr="00176FF3">
        <w:t>bevestig</w:t>
      </w:r>
      <w:r w:rsidR="002E21E0">
        <w:t>t</w:t>
      </w:r>
      <w:r w:rsidR="002E21E0" w:rsidRPr="00176FF3">
        <w:t xml:space="preserve"> </w:t>
      </w:r>
      <w:r w:rsidR="00C1449E" w:rsidRPr="00176FF3">
        <w:t xml:space="preserve">dit </w:t>
      </w:r>
      <w:r w:rsidRPr="00176FF3">
        <w:t xml:space="preserve">en geeft aan </w:t>
      </w:r>
      <w:r w:rsidR="006918E5" w:rsidRPr="00176FF3">
        <w:t xml:space="preserve">dat </w:t>
      </w:r>
      <w:r w:rsidRPr="00176FF3">
        <w:t>dit ook voor CBS een herkenbaar punt is. De vertegenwoordiger van DUO geeft een klein positief tegengeluid</w:t>
      </w:r>
      <w:r w:rsidR="00C1449E" w:rsidRPr="00176FF3">
        <w:t>;</w:t>
      </w:r>
      <w:r w:rsidRPr="00176FF3">
        <w:t xml:space="preserve"> binnenkort publiceren zij namelijk </w:t>
      </w:r>
      <w:r w:rsidR="00852076" w:rsidRPr="00176FF3">
        <w:t xml:space="preserve">een handreiking duurzaamheidsverantwoording, voor het onderwijs, op vrijwillige basis. Dit is ESG breed. </w:t>
      </w:r>
    </w:p>
    <w:p w14:paraId="39C9AEC6" w14:textId="77777777" w:rsidR="00FA7F41" w:rsidRDefault="00FA7F41" w:rsidP="001B79E8">
      <w:pPr>
        <w:pStyle w:val="Plattetekst"/>
        <w:spacing w:line="218" w:lineRule="exact"/>
        <w:ind w:left="1210" w:firstLine="0"/>
      </w:pPr>
    </w:p>
    <w:p w14:paraId="37410AB4" w14:textId="77777777" w:rsidR="00FA7F41" w:rsidRPr="00FA7F41" w:rsidRDefault="00C50449" w:rsidP="00FA7F41">
      <w:pPr>
        <w:pStyle w:val="Plattetekst"/>
        <w:spacing w:line="218" w:lineRule="exact"/>
        <w:ind w:left="1210" w:firstLine="0"/>
        <w:rPr>
          <w:rFonts w:asciiTheme="minorHAnsi" w:hAnsiTheme="minorHAnsi" w:cstheme="minorHAnsi"/>
          <w:b/>
          <w:bCs/>
          <w:sz w:val="20"/>
          <w:szCs w:val="20"/>
        </w:rPr>
      </w:pPr>
      <w:r w:rsidRPr="00FA7F41">
        <w:rPr>
          <w:rFonts w:asciiTheme="minorHAnsi" w:hAnsiTheme="minorHAnsi" w:cstheme="minorHAnsi"/>
          <w:b/>
          <w:bCs/>
          <w:sz w:val="20"/>
          <w:szCs w:val="20"/>
        </w:rPr>
        <w:t>Artefact-domeinen</w:t>
      </w:r>
    </w:p>
    <w:p w14:paraId="7D0BF401" w14:textId="1544851F" w:rsidR="00FA7F41" w:rsidRPr="00FA7F41" w:rsidRDefault="00C50449" w:rsidP="00FA7F41">
      <w:pPr>
        <w:pStyle w:val="Plattetekst"/>
        <w:numPr>
          <w:ilvl w:val="0"/>
          <w:numId w:val="15"/>
        </w:numPr>
        <w:spacing w:line="218" w:lineRule="exact"/>
        <w:rPr>
          <w:spacing w:val="-5"/>
          <w:u w:val="single"/>
        </w:rPr>
      </w:pPr>
      <w:r w:rsidRPr="00FA7F41">
        <w:rPr>
          <w:u w:val="single"/>
        </w:rPr>
        <w:t>Jaarverslaggeving</w:t>
      </w:r>
      <w:r w:rsidRPr="00FA7F41">
        <w:rPr>
          <w:spacing w:val="-6"/>
          <w:u w:val="single"/>
        </w:rPr>
        <w:t xml:space="preserve"> </w:t>
      </w:r>
      <w:r w:rsidRPr="00FA7F41">
        <w:rPr>
          <w:u w:val="single"/>
        </w:rPr>
        <w:t>(EZK/KvK)</w:t>
      </w:r>
      <w:r w:rsidRPr="00FA7F41">
        <w:rPr>
          <w:spacing w:val="-7"/>
          <w:u w:val="single"/>
        </w:rPr>
        <w:t xml:space="preserve"> </w:t>
      </w:r>
      <w:r w:rsidRPr="00FA7F41">
        <w:rPr>
          <w:u w:val="single"/>
        </w:rPr>
        <w:t>(Bijlage</w:t>
      </w:r>
      <w:r w:rsidRPr="00FA7F41">
        <w:rPr>
          <w:spacing w:val="-5"/>
          <w:u w:val="single"/>
        </w:rPr>
        <w:t xml:space="preserve"> </w:t>
      </w:r>
      <w:r w:rsidR="005E75CA" w:rsidRPr="00FA7F41">
        <w:rPr>
          <w:u w:val="single"/>
        </w:rPr>
        <w:t>6</w:t>
      </w:r>
      <w:r w:rsidRPr="00FA7F41">
        <w:rPr>
          <w:u w:val="single"/>
        </w:rPr>
        <w:t>-</w:t>
      </w:r>
      <w:r w:rsidRPr="00FA7F41">
        <w:rPr>
          <w:spacing w:val="-5"/>
          <w:u w:val="single"/>
        </w:rPr>
        <w:t>G)</w:t>
      </w:r>
    </w:p>
    <w:p w14:paraId="00C8723D" w14:textId="77777777" w:rsidR="00FA7F41" w:rsidRDefault="00FA7F41" w:rsidP="00FA7F41">
      <w:pPr>
        <w:pStyle w:val="Plattetekst"/>
        <w:spacing w:line="218" w:lineRule="exact"/>
        <w:ind w:left="1210" w:firstLine="0"/>
        <w:rPr>
          <w:rFonts w:cs="Calibri"/>
        </w:rPr>
      </w:pPr>
      <w:r w:rsidRPr="00FA7F41">
        <w:rPr>
          <w:rFonts w:cs="Calibri"/>
        </w:rPr>
        <w:t>Er is geen rapportage aangeleverd. Aangezien de vertegenwoordiger van EZK/KvK niet aanwezig is, is er besloten om dit onderwerp niet verder te behandelen.</w:t>
      </w:r>
      <w:r w:rsidRPr="00FA7F41">
        <w:t xml:space="preserve"> </w:t>
      </w:r>
      <w:r w:rsidRPr="00FA7F41">
        <w:rPr>
          <w:rFonts w:cs="Calibri"/>
        </w:rPr>
        <w:t>De voorzitter stelt wel voor dat Logius secretariaat aan de KvK aangeeft dat zij welkom zijn om deel te</w:t>
      </w:r>
      <w:r w:rsidRPr="00FA7F41">
        <w:t xml:space="preserve"> </w:t>
      </w:r>
      <w:r w:rsidRPr="00FA7F41">
        <w:rPr>
          <w:rFonts w:cs="Calibri"/>
        </w:rPr>
        <w:t>nemen aan het Tactisch Beraad. (AP)</w:t>
      </w:r>
    </w:p>
    <w:p w14:paraId="1590D2A6" w14:textId="77777777" w:rsidR="00FA7F41" w:rsidRDefault="00FA7F41" w:rsidP="00FA7F41">
      <w:pPr>
        <w:pStyle w:val="Plattetekst"/>
        <w:spacing w:line="218" w:lineRule="exact"/>
        <w:ind w:left="1210" w:firstLine="0"/>
        <w:rPr>
          <w:rFonts w:cs="Calibri"/>
        </w:rPr>
      </w:pPr>
    </w:p>
    <w:p w14:paraId="6EA66D1D" w14:textId="77777777" w:rsidR="00FA7F41" w:rsidRPr="00FA7F41" w:rsidRDefault="00C50449" w:rsidP="00FA7F41">
      <w:pPr>
        <w:pStyle w:val="Plattetekst"/>
        <w:numPr>
          <w:ilvl w:val="0"/>
          <w:numId w:val="15"/>
        </w:numPr>
        <w:spacing w:line="218" w:lineRule="exact"/>
        <w:rPr>
          <w:u w:val="single"/>
        </w:rPr>
      </w:pPr>
      <w:r w:rsidRPr="00FA7F41">
        <w:rPr>
          <w:u w:val="single"/>
        </w:rPr>
        <w:t>Assurance</w:t>
      </w:r>
      <w:r w:rsidRPr="00FA7F41">
        <w:rPr>
          <w:spacing w:val="-5"/>
          <w:u w:val="single"/>
        </w:rPr>
        <w:t xml:space="preserve"> </w:t>
      </w:r>
      <w:r w:rsidRPr="00FA7F41">
        <w:rPr>
          <w:u w:val="single"/>
        </w:rPr>
        <w:t>(NBA)</w:t>
      </w:r>
      <w:r w:rsidRPr="00FA7F41">
        <w:rPr>
          <w:spacing w:val="-5"/>
          <w:u w:val="single"/>
        </w:rPr>
        <w:t xml:space="preserve"> </w:t>
      </w:r>
      <w:r w:rsidRPr="00FA7F41">
        <w:rPr>
          <w:u w:val="single"/>
        </w:rPr>
        <w:t>(Bijlage</w:t>
      </w:r>
      <w:r w:rsidRPr="00FA7F41">
        <w:rPr>
          <w:spacing w:val="-4"/>
          <w:u w:val="single"/>
        </w:rPr>
        <w:t xml:space="preserve"> </w:t>
      </w:r>
      <w:r w:rsidR="005E75CA" w:rsidRPr="00FA7F41">
        <w:rPr>
          <w:u w:val="single"/>
        </w:rPr>
        <w:t>6</w:t>
      </w:r>
      <w:r w:rsidRPr="00FA7F41">
        <w:rPr>
          <w:u w:val="single"/>
        </w:rPr>
        <w:t>-</w:t>
      </w:r>
      <w:r w:rsidRPr="00FA7F41">
        <w:rPr>
          <w:spacing w:val="-5"/>
          <w:u w:val="single"/>
        </w:rPr>
        <w:t>H)</w:t>
      </w:r>
    </w:p>
    <w:p w14:paraId="78BC6F85" w14:textId="62355955" w:rsidR="0019685B" w:rsidRPr="00FA7F41" w:rsidRDefault="0019685B" w:rsidP="00FA7F41">
      <w:pPr>
        <w:pStyle w:val="Plattetekst"/>
        <w:spacing w:line="218" w:lineRule="exact"/>
        <w:ind w:left="1210" w:firstLine="0"/>
      </w:pPr>
      <w:r w:rsidRPr="00FA7F41">
        <w:rPr>
          <w:spacing w:val="-5"/>
        </w:rPr>
        <w:t>De NBA heeft een pas op de plaats gemaakt, de wens blijft namelijk conform het oorspronkelijk plan een gemarkeerde controleverklaring met een digitale handtekening. Door technische beperkingen is dit nog niet mogelijk. De verklaring moet een geïntegreerd onderdeel zijn van de jaarrekening zelf, zodat deze onderdelen niet los van elkaar staan en het duidelijk is dat ze bij elkaar horen. Hierdoor is besloten dat voor nu de ESEF methode aan wordt gehouden, op het moment dat het kan is het de bedoeling weer terug te gaan naar de volledige transparantie. Kortom er wordt gewacht op de specificaties van de digitale handtekening, ondertussen staat de verklaring online, komt de documentatie eraan en staat de software om de taxonomie te maken op GitHub en is verspreid naar geïnteresseerden. De meest ideale fase zal zijn als een digitale handtekening mogelijk is inclusief het toevoegen van de bestuurders.</w:t>
      </w:r>
      <w:r w:rsidRPr="00FA7F41">
        <w:rPr>
          <w:color w:val="4F81BD" w:themeColor="accent1"/>
          <w:spacing w:val="-5"/>
        </w:rPr>
        <w:t xml:space="preserve"> </w:t>
      </w:r>
    </w:p>
    <w:p w14:paraId="74DDC3BA" w14:textId="77777777" w:rsidR="00AC4DEC" w:rsidRPr="00AC4DEC" w:rsidRDefault="00AC4DEC" w:rsidP="00FA7F41">
      <w:pPr>
        <w:pStyle w:val="Geenafstand"/>
        <w:rPr>
          <w:color w:val="4F81BD" w:themeColor="accent1"/>
          <w:spacing w:val="-5"/>
        </w:rPr>
      </w:pPr>
    </w:p>
    <w:p w14:paraId="7358AB17" w14:textId="1A198D6F" w:rsidR="000777C5" w:rsidRPr="00E562E9" w:rsidRDefault="000777C5" w:rsidP="000777C5">
      <w:pPr>
        <w:pStyle w:val="Plattetekst"/>
        <w:spacing w:line="219" w:lineRule="exact"/>
        <w:ind w:left="1213" w:firstLine="0"/>
        <w:rPr>
          <w:spacing w:val="-5"/>
        </w:rPr>
      </w:pPr>
    </w:p>
    <w:p w14:paraId="21E7513D" w14:textId="7E5B4BCE" w:rsidR="00071964" w:rsidRDefault="005E75CA" w:rsidP="000777C5">
      <w:pPr>
        <w:pStyle w:val="Kop2"/>
        <w:numPr>
          <w:ilvl w:val="0"/>
          <w:numId w:val="5"/>
        </w:numPr>
        <w:tabs>
          <w:tab w:val="left" w:pos="676"/>
        </w:tabs>
        <w:ind w:hanging="566"/>
      </w:pPr>
      <w:r>
        <w:t>Conceptv</w:t>
      </w:r>
      <w:r w:rsidR="006B0745">
        <w:t>erslag Tactisch Beraad</w:t>
      </w:r>
    </w:p>
    <w:p w14:paraId="6FB33DF9" w14:textId="77777777" w:rsidR="00F22BD8" w:rsidRPr="00F22BD8" w:rsidRDefault="00F22BD8" w:rsidP="00F22BD8">
      <w:pPr>
        <w:pStyle w:val="Geenafstand"/>
        <w:rPr>
          <w:sz w:val="18"/>
          <w:szCs w:val="18"/>
          <w:u w:val="single"/>
        </w:rPr>
      </w:pPr>
      <w:r>
        <w:t xml:space="preserve">               </w:t>
      </w:r>
      <w:r w:rsidR="005E75CA" w:rsidRPr="00F22BD8">
        <w:rPr>
          <w:sz w:val="18"/>
          <w:szCs w:val="18"/>
          <w:u w:val="single"/>
        </w:rPr>
        <w:t>Conceptv</w:t>
      </w:r>
      <w:r w:rsidR="006B0745" w:rsidRPr="00F22BD8">
        <w:rPr>
          <w:sz w:val="18"/>
          <w:szCs w:val="18"/>
          <w:u w:val="single"/>
        </w:rPr>
        <w:t>erslag 2</w:t>
      </w:r>
      <w:r w:rsidR="005E75CA" w:rsidRPr="00F22BD8">
        <w:rPr>
          <w:sz w:val="18"/>
          <w:szCs w:val="18"/>
          <w:u w:val="single"/>
        </w:rPr>
        <w:t>6</w:t>
      </w:r>
      <w:r w:rsidR="006B0745" w:rsidRPr="00F22BD8">
        <w:rPr>
          <w:sz w:val="18"/>
          <w:szCs w:val="18"/>
          <w:u w:val="single"/>
        </w:rPr>
        <w:t xml:space="preserve"> </w:t>
      </w:r>
      <w:r w:rsidR="005E75CA" w:rsidRPr="00F22BD8">
        <w:rPr>
          <w:sz w:val="18"/>
          <w:szCs w:val="18"/>
          <w:u w:val="single"/>
        </w:rPr>
        <w:t>november 2025 (Bijlage 7)</w:t>
      </w:r>
    </w:p>
    <w:p w14:paraId="0852A021" w14:textId="3541DB52" w:rsidR="00F22BD8" w:rsidRPr="00F22BD8" w:rsidRDefault="00F22BD8" w:rsidP="00F22BD8">
      <w:pPr>
        <w:pStyle w:val="Geenafstand"/>
        <w:rPr>
          <w:rFonts w:cs="Calibri"/>
          <w:sz w:val="18"/>
          <w:szCs w:val="18"/>
        </w:rPr>
      </w:pPr>
      <w:r w:rsidRPr="00F22BD8">
        <w:rPr>
          <w:sz w:val="18"/>
          <w:szCs w:val="18"/>
        </w:rPr>
        <w:t xml:space="preserve">              </w:t>
      </w:r>
      <w:r>
        <w:rPr>
          <w:sz w:val="18"/>
          <w:szCs w:val="18"/>
        </w:rPr>
        <w:t xml:space="preserve">    </w:t>
      </w:r>
      <w:r w:rsidRPr="00F22BD8">
        <w:rPr>
          <w:sz w:val="18"/>
          <w:szCs w:val="18"/>
        </w:rPr>
        <w:t xml:space="preserve"> </w:t>
      </w:r>
      <w:r w:rsidR="002C3AB8" w:rsidRPr="00F22BD8">
        <w:rPr>
          <w:rFonts w:cs="Calibri"/>
          <w:sz w:val="18"/>
          <w:szCs w:val="18"/>
        </w:rPr>
        <w:t>De voorzitter geeft aan het handig te vinden om vooraf te weten of de acties in de actielijst al afgerond</w:t>
      </w:r>
    </w:p>
    <w:p w14:paraId="43864FF0" w14:textId="01E1ED7D" w:rsidR="00F22BD8" w:rsidRPr="00F22BD8" w:rsidRDefault="00F22BD8" w:rsidP="00F22BD8">
      <w:pPr>
        <w:pStyle w:val="Geenafstand"/>
        <w:rPr>
          <w:rFonts w:cs="Calibri"/>
          <w:sz w:val="18"/>
          <w:szCs w:val="18"/>
        </w:rPr>
      </w:pPr>
      <w:r w:rsidRPr="00F22BD8">
        <w:rPr>
          <w:rFonts w:cs="Calibri"/>
          <w:sz w:val="18"/>
          <w:szCs w:val="18"/>
        </w:rPr>
        <w:t xml:space="preserve">           </w:t>
      </w:r>
      <w:r>
        <w:rPr>
          <w:rFonts w:cs="Calibri"/>
          <w:sz w:val="18"/>
          <w:szCs w:val="18"/>
        </w:rPr>
        <w:t xml:space="preserve">       </w:t>
      </w:r>
      <w:r w:rsidRPr="00F22BD8">
        <w:rPr>
          <w:rFonts w:cs="Calibri"/>
          <w:sz w:val="18"/>
          <w:szCs w:val="18"/>
        </w:rPr>
        <w:t xml:space="preserve"> </w:t>
      </w:r>
      <w:r w:rsidR="002C3AB8" w:rsidRPr="00F22BD8">
        <w:rPr>
          <w:rFonts w:cs="Calibri"/>
          <w:sz w:val="18"/>
          <w:szCs w:val="18"/>
        </w:rPr>
        <w:t>zijn. Logius secretariaat</w:t>
      </w:r>
      <w:r w:rsidR="00176FF3" w:rsidRPr="00F22BD8">
        <w:rPr>
          <w:rFonts w:cs="Calibri"/>
          <w:sz w:val="18"/>
          <w:szCs w:val="18"/>
        </w:rPr>
        <w:t xml:space="preserve"> zal de stand van zake van de acties vooraf bij de actiehouders checken. </w:t>
      </w:r>
    </w:p>
    <w:p w14:paraId="36252043" w14:textId="6C0BB01F" w:rsidR="00C31B6E" w:rsidRPr="00F22BD8" w:rsidRDefault="00F22BD8" w:rsidP="00F22BD8">
      <w:pPr>
        <w:pStyle w:val="Geenafstand"/>
        <w:rPr>
          <w:sz w:val="18"/>
          <w:szCs w:val="18"/>
        </w:rPr>
      </w:pPr>
      <w:r w:rsidRPr="00F22BD8">
        <w:rPr>
          <w:rFonts w:cs="Calibri"/>
          <w:sz w:val="18"/>
          <w:szCs w:val="18"/>
        </w:rPr>
        <w:t xml:space="preserve">                   </w:t>
      </w:r>
      <w:r w:rsidR="00176FF3" w:rsidRPr="00F22BD8">
        <w:rPr>
          <w:rFonts w:cs="Calibri"/>
          <w:sz w:val="18"/>
          <w:szCs w:val="18"/>
        </w:rPr>
        <w:t>Voortaan</w:t>
      </w:r>
      <w:r w:rsidRPr="00F22BD8">
        <w:rPr>
          <w:rFonts w:cs="Calibri"/>
          <w:sz w:val="18"/>
          <w:szCs w:val="18"/>
        </w:rPr>
        <w:t xml:space="preserve"> </w:t>
      </w:r>
      <w:r w:rsidR="00176FF3" w:rsidRPr="00F22BD8">
        <w:rPr>
          <w:rFonts w:cs="Calibri"/>
          <w:sz w:val="18"/>
          <w:szCs w:val="18"/>
        </w:rPr>
        <w:t>zal er een geüpdatete actielijst toegevoegd worden aan de conceptagenda. (AP)</w:t>
      </w:r>
    </w:p>
    <w:p w14:paraId="3A02AC84" w14:textId="77777777" w:rsidR="00FA7F41" w:rsidRPr="00F22BD8" w:rsidRDefault="00FA7F41" w:rsidP="00FA7F41">
      <w:pPr>
        <w:pStyle w:val="Plattetekst"/>
        <w:spacing w:line="219" w:lineRule="exact"/>
        <w:ind w:left="1343" w:firstLine="0"/>
        <w:rPr>
          <w:rFonts w:cs="Calibri"/>
        </w:rPr>
      </w:pPr>
    </w:p>
    <w:p w14:paraId="2859B6E7" w14:textId="77777777" w:rsidR="00FA7F41" w:rsidRDefault="00FA7F41" w:rsidP="00FA7F41">
      <w:pPr>
        <w:pStyle w:val="Plattetekst"/>
        <w:spacing w:line="219" w:lineRule="exact"/>
        <w:ind w:left="1343" w:firstLine="0"/>
        <w:rPr>
          <w:rFonts w:ascii="Calibri" w:hAnsi="Calibri" w:cs="Calibri"/>
          <w:sz w:val="22"/>
          <w:szCs w:val="22"/>
        </w:rPr>
      </w:pPr>
    </w:p>
    <w:p w14:paraId="35B000E6" w14:textId="77777777" w:rsidR="00FA7F41" w:rsidRPr="00E17676" w:rsidRDefault="00FA7F41" w:rsidP="00FA7F41">
      <w:pPr>
        <w:pStyle w:val="Plattetekst"/>
        <w:spacing w:line="219" w:lineRule="exact"/>
        <w:ind w:left="1343" w:firstLine="0"/>
        <w:rPr>
          <w:b/>
          <w:u w:val="single"/>
        </w:rPr>
      </w:pPr>
    </w:p>
    <w:p w14:paraId="10D439BC" w14:textId="5A6EFAF9" w:rsidR="00071964" w:rsidRDefault="00071964">
      <w:pPr>
        <w:pStyle w:val="Plattetekst"/>
        <w:spacing w:before="57"/>
        <w:ind w:left="0" w:firstLine="0"/>
      </w:pPr>
    </w:p>
    <w:p w14:paraId="38B78EDB" w14:textId="1B1EB88E" w:rsidR="00071964" w:rsidRDefault="003A0929" w:rsidP="0057155D">
      <w:pPr>
        <w:pStyle w:val="Kop2"/>
        <w:numPr>
          <w:ilvl w:val="0"/>
          <w:numId w:val="5"/>
        </w:numPr>
        <w:tabs>
          <w:tab w:val="left" w:pos="676"/>
        </w:tabs>
        <w:ind w:hanging="566"/>
      </w:pPr>
      <w:r>
        <w:t>Strategisch</w:t>
      </w:r>
      <w:r w:rsidR="00C50449">
        <w:rPr>
          <w:spacing w:val="-4"/>
        </w:rPr>
        <w:t xml:space="preserve"> </w:t>
      </w:r>
      <w:r w:rsidR="00C50449">
        <w:rPr>
          <w:spacing w:val="-2"/>
        </w:rPr>
        <w:t>Beraad</w:t>
      </w:r>
    </w:p>
    <w:p w14:paraId="4834FF9E" w14:textId="4F0BE7B9" w:rsidR="00C2223B" w:rsidRDefault="006B0745" w:rsidP="005E75CA">
      <w:pPr>
        <w:pStyle w:val="Plattetekst"/>
        <w:spacing w:line="219" w:lineRule="exact"/>
        <w:rPr>
          <w:u w:val="single"/>
        </w:rPr>
      </w:pPr>
      <w:r w:rsidRPr="001D3468">
        <w:rPr>
          <w:u w:val="single"/>
        </w:rPr>
        <w:t xml:space="preserve">Strategisch Beraad </w:t>
      </w:r>
      <w:r w:rsidR="005E75CA">
        <w:rPr>
          <w:u w:val="single"/>
        </w:rPr>
        <w:t>30</w:t>
      </w:r>
      <w:r w:rsidRPr="001D3468">
        <w:rPr>
          <w:u w:val="single"/>
        </w:rPr>
        <w:t xml:space="preserve"> oktober 202</w:t>
      </w:r>
      <w:r w:rsidR="005E75CA">
        <w:rPr>
          <w:u w:val="single"/>
        </w:rPr>
        <w:t>5</w:t>
      </w:r>
    </w:p>
    <w:p w14:paraId="1A5B1D10" w14:textId="77777777" w:rsidR="00826CF5" w:rsidRPr="00155E07" w:rsidRDefault="00826CF5" w:rsidP="005E75CA">
      <w:pPr>
        <w:pStyle w:val="Plattetekst"/>
        <w:spacing w:line="219" w:lineRule="exact"/>
      </w:pPr>
      <w:r w:rsidRPr="00155E07">
        <w:lastRenderedPageBreak/>
        <w:t>De vertegenwoordiger van de Belastingdienst, tevens secretaris van het Strategisch Beraad,</w:t>
      </w:r>
    </w:p>
    <w:p w14:paraId="35121950" w14:textId="77777777" w:rsidR="001F2F7D" w:rsidRPr="00155E07" w:rsidRDefault="00826CF5" w:rsidP="005E75CA">
      <w:pPr>
        <w:pStyle w:val="Plattetekst"/>
        <w:spacing w:line="219" w:lineRule="exact"/>
      </w:pPr>
      <w:r w:rsidRPr="00155E07">
        <w:t>verwacht dat het Strategisch Beraad van 30 oktober 2025 geannuleerd zal worden. De reden</w:t>
      </w:r>
    </w:p>
    <w:p w14:paraId="2A5C4005" w14:textId="77777777" w:rsidR="001F2F7D" w:rsidRPr="00155E07" w:rsidRDefault="00826CF5" w:rsidP="005E75CA">
      <w:pPr>
        <w:pStyle w:val="Plattetekst"/>
        <w:spacing w:line="219" w:lineRule="exact"/>
      </w:pPr>
      <w:r w:rsidRPr="00155E07">
        <w:t xml:space="preserve">hierachter is dat er momenteel geen grote ontwikkelingen afspelen. Daarnaast </w:t>
      </w:r>
      <w:r w:rsidR="001F2F7D" w:rsidRPr="00155E07">
        <w:t>vraagt de</w:t>
      </w:r>
    </w:p>
    <w:p w14:paraId="73CC9B9F" w14:textId="77777777" w:rsidR="001F2F7D" w:rsidRPr="00155E07" w:rsidRDefault="001F2F7D" w:rsidP="005E75CA">
      <w:pPr>
        <w:pStyle w:val="Plattetekst"/>
        <w:spacing w:line="219" w:lineRule="exact"/>
      </w:pPr>
      <w:r w:rsidRPr="00155E07">
        <w:t>vertegenwoordiger van de Belastingdienst de leden van het Tactisch Beraad of zij zelf input hebben</w:t>
      </w:r>
    </w:p>
    <w:p w14:paraId="175E3D33" w14:textId="43381853" w:rsidR="00176FF3" w:rsidRPr="00155E07" w:rsidRDefault="001F2F7D" w:rsidP="00176FF3">
      <w:pPr>
        <w:pStyle w:val="Plattetekst"/>
        <w:spacing w:line="219" w:lineRule="exact"/>
      </w:pPr>
      <w:r w:rsidRPr="00155E07">
        <w:t xml:space="preserve">of onderwerpen besproken willen hebben in het Strategisch Beraad. </w:t>
      </w:r>
      <w:r w:rsidR="00176FF3" w:rsidRPr="00155E07">
        <w:t>Er</w:t>
      </w:r>
      <w:r w:rsidR="00155E07" w:rsidRPr="00155E07">
        <w:t xml:space="preserve"> is </w:t>
      </w:r>
      <w:r w:rsidR="00176FF3" w:rsidRPr="00155E07">
        <w:t>voorgesteld dat de</w:t>
      </w:r>
    </w:p>
    <w:p w14:paraId="152BE072" w14:textId="729947A4" w:rsidR="00176FF3" w:rsidRPr="00155E07" w:rsidRDefault="00176FF3" w:rsidP="00155E07">
      <w:pPr>
        <w:pStyle w:val="Plattetekst"/>
        <w:spacing w:line="219" w:lineRule="exact"/>
      </w:pPr>
      <w:r w:rsidRPr="00155E07">
        <w:t xml:space="preserve">leden van </w:t>
      </w:r>
      <w:r w:rsidR="00155E07" w:rsidRPr="00155E07">
        <w:t xml:space="preserve">het </w:t>
      </w:r>
      <w:r w:rsidRPr="00155E07">
        <w:t xml:space="preserve">Tactisch Beraad bij hun eigen bestuurder nagaan wat er </w:t>
      </w:r>
      <w:r w:rsidR="00155E07" w:rsidRPr="00155E07">
        <w:t xml:space="preserve">in het Strategisch Beraad </w:t>
      </w:r>
    </w:p>
    <w:p w14:paraId="36741B01" w14:textId="3BFE8E31" w:rsidR="00176FF3" w:rsidRPr="00155E07" w:rsidRDefault="00176FF3" w:rsidP="00176FF3">
      <w:pPr>
        <w:pStyle w:val="Plattetekst"/>
        <w:spacing w:line="219" w:lineRule="exact"/>
      </w:pPr>
      <w:r w:rsidRPr="00155E07">
        <w:t xml:space="preserve">geagendeerd zou </w:t>
      </w:r>
      <w:r w:rsidR="00155E07" w:rsidRPr="00155E07">
        <w:t xml:space="preserve">kunnen </w:t>
      </w:r>
      <w:r w:rsidRPr="00155E07">
        <w:t>worden. (AP)</w:t>
      </w:r>
    </w:p>
    <w:p w14:paraId="18F4F472" w14:textId="1F3CBA3A" w:rsidR="00826CF5" w:rsidRPr="00155E07" w:rsidRDefault="00826CF5" w:rsidP="005E75CA">
      <w:pPr>
        <w:pStyle w:val="Plattetekst"/>
        <w:spacing w:line="219" w:lineRule="exact"/>
      </w:pPr>
    </w:p>
    <w:p w14:paraId="6FB09B1D" w14:textId="77777777" w:rsidR="00C31B6E" w:rsidRPr="00155E07" w:rsidRDefault="00C31B6E" w:rsidP="00AC77D3">
      <w:pPr>
        <w:pStyle w:val="Plattetekst"/>
        <w:spacing w:line="219" w:lineRule="exact"/>
        <w:ind w:left="0" w:firstLine="0"/>
        <w:rPr>
          <w:szCs w:val="22"/>
        </w:rPr>
      </w:pPr>
    </w:p>
    <w:p w14:paraId="3A13E9B4" w14:textId="391493C3" w:rsidR="00071964" w:rsidRPr="0057155D" w:rsidRDefault="00C50449" w:rsidP="0057155D">
      <w:pPr>
        <w:pStyle w:val="Kop2"/>
        <w:numPr>
          <w:ilvl w:val="0"/>
          <w:numId w:val="5"/>
        </w:numPr>
        <w:tabs>
          <w:tab w:val="left" w:pos="676"/>
        </w:tabs>
        <w:spacing w:before="216" w:line="219" w:lineRule="exact"/>
        <w:ind w:hanging="566"/>
      </w:pPr>
      <w:r>
        <w:t>Rondvraag</w:t>
      </w:r>
      <w:r>
        <w:rPr>
          <w:spacing w:val="-4"/>
        </w:rPr>
        <w:t xml:space="preserve"> </w:t>
      </w:r>
      <w:r>
        <w:t>en</w:t>
      </w:r>
      <w:r>
        <w:rPr>
          <w:spacing w:val="-4"/>
        </w:rPr>
        <w:t xml:space="preserve"> </w:t>
      </w:r>
      <w:r>
        <w:rPr>
          <w:spacing w:val="-2"/>
        </w:rPr>
        <w:t>sluiting</w:t>
      </w:r>
    </w:p>
    <w:p w14:paraId="13D9B3AB" w14:textId="4EA93C67" w:rsidR="002C3AB8" w:rsidRPr="00155E07" w:rsidRDefault="00FA7F41" w:rsidP="00AC77D3">
      <w:pPr>
        <w:tabs>
          <w:tab w:val="left" w:pos="1912"/>
        </w:tabs>
        <w:spacing w:line="219" w:lineRule="exact"/>
        <w:rPr>
          <w:bCs/>
          <w:sz w:val="18"/>
        </w:rPr>
      </w:pPr>
      <w:r>
        <w:rPr>
          <w:bCs/>
          <w:sz w:val="18"/>
        </w:rPr>
        <w:t xml:space="preserve">                    </w:t>
      </w:r>
      <w:r w:rsidR="002C3AB8" w:rsidRPr="00155E07">
        <w:rPr>
          <w:bCs/>
          <w:sz w:val="18"/>
        </w:rPr>
        <w:t xml:space="preserve"> Logius geeft aan op de Logius website documentatie gevonden te hebben v.w.b. </w:t>
      </w:r>
      <w:r w:rsidR="00FB19D1" w:rsidRPr="00155E07">
        <w:rPr>
          <w:bCs/>
          <w:sz w:val="18"/>
        </w:rPr>
        <w:t xml:space="preserve">de </w:t>
      </w:r>
      <w:r w:rsidR="002C3AB8" w:rsidRPr="00155E07">
        <w:rPr>
          <w:bCs/>
          <w:sz w:val="18"/>
        </w:rPr>
        <w:t>WUS 1.3</w:t>
      </w:r>
    </w:p>
    <w:p w14:paraId="7CAA3830" w14:textId="1E2EA45C" w:rsidR="002C3AB8" w:rsidRPr="00155E07" w:rsidRDefault="002C3AB8" w:rsidP="00AC77D3">
      <w:pPr>
        <w:tabs>
          <w:tab w:val="left" w:pos="1912"/>
        </w:tabs>
        <w:spacing w:line="219" w:lineRule="exact"/>
        <w:rPr>
          <w:bCs/>
          <w:sz w:val="18"/>
        </w:rPr>
      </w:pPr>
      <w:r w:rsidRPr="00155E07">
        <w:rPr>
          <w:bCs/>
          <w:sz w:val="18"/>
        </w:rPr>
        <w:t xml:space="preserve">                     ko</w:t>
      </w:r>
      <w:r w:rsidR="00FA7F41">
        <w:rPr>
          <w:bCs/>
          <w:sz w:val="18"/>
        </w:rPr>
        <w:t>p</w:t>
      </w:r>
      <w:r w:rsidRPr="00155E07">
        <w:rPr>
          <w:bCs/>
          <w:sz w:val="18"/>
        </w:rPr>
        <w:t xml:space="preserve">pelvlak. De link naar deze webpagina zal per mail gedeeld worden met de deelnemers van </w:t>
      </w:r>
    </w:p>
    <w:p w14:paraId="3C6C0039" w14:textId="62110065" w:rsidR="002C3AB8" w:rsidRPr="00155E07" w:rsidRDefault="002C3AB8" w:rsidP="00AC77D3">
      <w:pPr>
        <w:tabs>
          <w:tab w:val="left" w:pos="1912"/>
        </w:tabs>
        <w:spacing w:line="219" w:lineRule="exact"/>
        <w:rPr>
          <w:bCs/>
          <w:sz w:val="18"/>
        </w:rPr>
      </w:pPr>
      <w:r w:rsidRPr="00155E07">
        <w:rPr>
          <w:bCs/>
          <w:sz w:val="18"/>
        </w:rPr>
        <w:t xml:space="preserve">                     het Tactisch Beraad. Logius stelt voor om op de SBR-NL website een nieuwsbericht te plaatsen met</w:t>
      </w:r>
    </w:p>
    <w:p w14:paraId="41F48C76" w14:textId="77777777" w:rsidR="00FA7F41" w:rsidRDefault="002C3AB8" w:rsidP="00FA7F41">
      <w:pPr>
        <w:tabs>
          <w:tab w:val="left" w:pos="1912"/>
        </w:tabs>
        <w:spacing w:line="219" w:lineRule="exact"/>
        <w:rPr>
          <w:bCs/>
          <w:sz w:val="18"/>
        </w:rPr>
      </w:pPr>
      <w:r w:rsidRPr="00155E07">
        <w:rPr>
          <w:bCs/>
          <w:sz w:val="18"/>
        </w:rPr>
        <w:t xml:space="preserve">                    </w:t>
      </w:r>
      <w:r w:rsidR="00FA7F41">
        <w:rPr>
          <w:bCs/>
          <w:sz w:val="18"/>
        </w:rPr>
        <w:t xml:space="preserve"> </w:t>
      </w:r>
      <w:r w:rsidRPr="00155E07">
        <w:rPr>
          <w:bCs/>
          <w:sz w:val="18"/>
        </w:rPr>
        <w:t>een link naar de webpagina.</w:t>
      </w:r>
      <w:r w:rsidR="00AE0ABB" w:rsidRPr="00155E07">
        <w:rPr>
          <w:bCs/>
          <w:sz w:val="18"/>
        </w:rPr>
        <w:t xml:space="preserve"> Verder zijn er geen opmerkingen. </w:t>
      </w:r>
    </w:p>
    <w:p w14:paraId="4343A2A7" w14:textId="77777777" w:rsidR="00FA7F41" w:rsidRDefault="00FA7F41" w:rsidP="00FA7F41">
      <w:pPr>
        <w:tabs>
          <w:tab w:val="left" w:pos="1912"/>
        </w:tabs>
        <w:spacing w:line="219" w:lineRule="exact"/>
        <w:rPr>
          <w:bCs/>
          <w:sz w:val="18"/>
        </w:rPr>
      </w:pPr>
    </w:p>
    <w:p w14:paraId="53F88389" w14:textId="573A7413" w:rsidR="00194581" w:rsidRPr="00155E07" w:rsidRDefault="00FA7F41" w:rsidP="00FA7F41">
      <w:pPr>
        <w:tabs>
          <w:tab w:val="left" w:pos="1912"/>
        </w:tabs>
        <w:spacing w:line="219" w:lineRule="exact"/>
        <w:rPr>
          <w:bCs/>
          <w:sz w:val="18"/>
        </w:rPr>
      </w:pPr>
      <w:r>
        <w:rPr>
          <w:bCs/>
          <w:sz w:val="18"/>
        </w:rPr>
        <w:t xml:space="preserve">                     </w:t>
      </w:r>
      <w:r w:rsidR="00155E07" w:rsidRPr="00155E07">
        <w:rPr>
          <w:bCs/>
          <w:sz w:val="18"/>
        </w:rPr>
        <w:t xml:space="preserve">Het eerstvolgende Tactische Beraad vindt plaats op 17 juni 2025. </w:t>
      </w:r>
      <w:r w:rsidR="00194581" w:rsidRPr="00155E07">
        <w:rPr>
          <w:bCs/>
          <w:sz w:val="18"/>
        </w:rPr>
        <w:br w:type="page"/>
      </w:r>
    </w:p>
    <w:p w14:paraId="75144111" w14:textId="6B0901B4" w:rsidR="00071964" w:rsidRDefault="00071964">
      <w:pPr>
        <w:pStyle w:val="Plattetekst"/>
        <w:spacing w:before="1"/>
        <w:ind w:left="0" w:firstLine="0"/>
        <w:rPr>
          <w:b/>
          <w:sz w:val="13"/>
        </w:rPr>
      </w:pPr>
    </w:p>
    <w:tbl>
      <w:tblPr>
        <w:tblStyle w:val="TableNormal"/>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2"/>
        <w:gridCol w:w="5102"/>
        <w:gridCol w:w="1276"/>
        <w:gridCol w:w="1029"/>
      </w:tblGrid>
      <w:tr w:rsidR="00071964" w14:paraId="308A1507" w14:textId="77777777">
        <w:trPr>
          <w:trHeight w:val="501"/>
        </w:trPr>
        <w:tc>
          <w:tcPr>
            <w:tcW w:w="1152" w:type="dxa"/>
            <w:shd w:val="clear" w:color="auto" w:fill="D9D9D9"/>
          </w:tcPr>
          <w:p w14:paraId="2511112E" w14:textId="77777777" w:rsidR="00071964" w:rsidRDefault="00C50449">
            <w:pPr>
              <w:pStyle w:val="TableParagraph"/>
              <w:spacing w:line="213" w:lineRule="exact"/>
              <w:ind w:left="76"/>
              <w:rPr>
                <w:sz w:val="18"/>
              </w:rPr>
            </w:pPr>
            <w:bookmarkStart w:id="10" w:name="_Hlk199327387"/>
            <w:proofErr w:type="spellStart"/>
            <w:r>
              <w:rPr>
                <w:spacing w:val="-2"/>
                <w:sz w:val="18"/>
              </w:rPr>
              <w:t>ActielijstNr</w:t>
            </w:r>
            <w:proofErr w:type="spellEnd"/>
          </w:p>
          <w:p w14:paraId="1ACCC9AF" w14:textId="77777777" w:rsidR="00071964" w:rsidRDefault="00C50449">
            <w:pPr>
              <w:pStyle w:val="TableParagraph"/>
              <w:spacing w:before="38"/>
              <w:ind w:left="76"/>
              <w:rPr>
                <w:sz w:val="18"/>
              </w:rPr>
            </w:pPr>
            <w:proofErr w:type="spellStart"/>
            <w:r>
              <w:rPr>
                <w:spacing w:val="-2"/>
                <w:sz w:val="18"/>
              </w:rPr>
              <w:t>Jjmmdd</w:t>
            </w:r>
            <w:proofErr w:type="spellEnd"/>
            <w:r>
              <w:rPr>
                <w:spacing w:val="-2"/>
                <w:sz w:val="18"/>
              </w:rPr>
              <w:t>/nr.</w:t>
            </w:r>
          </w:p>
        </w:tc>
        <w:tc>
          <w:tcPr>
            <w:tcW w:w="5102" w:type="dxa"/>
            <w:shd w:val="clear" w:color="auto" w:fill="D9D9D9"/>
          </w:tcPr>
          <w:p w14:paraId="3D620C5A" w14:textId="77777777" w:rsidR="00071964" w:rsidRDefault="00C50449">
            <w:pPr>
              <w:pStyle w:val="TableParagraph"/>
              <w:spacing w:line="213" w:lineRule="exact"/>
              <w:ind w:left="76"/>
              <w:rPr>
                <w:sz w:val="18"/>
              </w:rPr>
            </w:pPr>
            <w:r>
              <w:rPr>
                <w:spacing w:val="-2"/>
                <w:sz w:val="18"/>
              </w:rPr>
              <w:t>Omschrijving</w:t>
            </w:r>
          </w:p>
        </w:tc>
        <w:tc>
          <w:tcPr>
            <w:tcW w:w="1276" w:type="dxa"/>
            <w:shd w:val="clear" w:color="auto" w:fill="D9D9D9"/>
          </w:tcPr>
          <w:p w14:paraId="7580A100" w14:textId="77777777" w:rsidR="00071964" w:rsidRDefault="00C50449">
            <w:pPr>
              <w:pStyle w:val="TableParagraph"/>
              <w:spacing w:line="213" w:lineRule="exact"/>
              <w:ind w:left="77"/>
              <w:rPr>
                <w:sz w:val="18"/>
              </w:rPr>
            </w:pPr>
            <w:r>
              <w:rPr>
                <w:spacing w:val="-2"/>
                <w:sz w:val="18"/>
              </w:rPr>
              <w:t>Actiehouder</w:t>
            </w:r>
          </w:p>
        </w:tc>
        <w:tc>
          <w:tcPr>
            <w:tcW w:w="1029" w:type="dxa"/>
            <w:shd w:val="clear" w:color="auto" w:fill="D9D9D9"/>
          </w:tcPr>
          <w:p w14:paraId="62AD61B4" w14:textId="77777777" w:rsidR="00071964" w:rsidRDefault="00C50449">
            <w:pPr>
              <w:pStyle w:val="TableParagraph"/>
              <w:spacing w:line="213" w:lineRule="exact"/>
              <w:ind w:left="77"/>
              <w:rPr>
                <w:sz w:val="18"/>
              </w:rPr>
            </w:pPr>
            <w:r>
              <w:rPr>
                <w:spacing w:val="-2"/>
                <w:sz w:val="18"/>
              </w:rPr>
              <w:t>Deadline</w:t>
            </w:r>
          </w:p>
        </w:tc>
      </w:tr>
      <w:tr w:rsidR="00071964" w:rsidRPr="00BA336D" w14:paraId="360DAE05" w14:textId="77777777">
        <w:trPr>
          <w:trHeight w:val="6758"/>
        </w:trPr>
        <w:tc>
          <w:tcPr>
            <w:tcW w:w="1152" w:type="dxa"/>
          </w:tcPr>
          <w:p w14:paraId="3C5570D4" w14:textId="325A3244" w:rsidR="00071964" w:rsidRPr="00BA336D" w:rsidRDefault="006E0612">
            <w:pPr>
              <w:pStyle w:val="TableParagraph"/>
              <w:spacing w:line="213" w:lineRule="exact"/>
              <w:ind w:left="117"/>
              <w:rPr>
                <w:strike/>
                <w:sz w:val="18"/>
              </w:rPr>
            </w:pPr>
            <w:r w:rsidRPr="00BA336D">
              <w:rPr>
                <w:strike/>
                <w:spacing w:val="-2"/>
                <w:sz w:val="18"/>
              </w:rPr>
              <w:t>2</w:t>
            </w:r>
            <w:r w:rsidR="00C50449" w:rsidRPr="00BA336D">
              <w:rPr>
                <w:strike/>
                <w:spacing w:val="-2"/>
                <w:sz w:val="18"/>
              </w:rPr>
              <w:t>30912/01</w:t>
            </w:r>
          </w:p>
        </w:tc>
        <w:tc>
          <w:tcPr>
            <w:tcW w:w="5102" w:type="dxa"/>
          </w:tcPr>
          <w:p w14:paraId="34D65334" w14:textId="77777777" w:rsidR="00071964" w:rsidRPr="00BA336D" w:rsidRDefault="00C50449">
            <w:pPr>
              <w:pStyle w:val="TableParagraph"/>
              <w:spacing w:line="276" w:lineRule="auto"/>
              <w:ind w:left="76" w:right="66"/>
              <w:rPr>
                <w:strike/>
                <w:sz w:val="18"/>
              </w:rPr>
            </w:pPr>
            <w:r w:rsidRPr="00BA336D">
              <w:rPr>
                <w:strike/>
                <w:sz w:val="18"/>
              </w:rPr>
              <w:t>Logius</w:t>
            </w:r>
            <w:r w:rsidRPr="00BA336D">
              <w:rPr>
                <w:strike/>
                <w:spacing w:val="-6"/>
                <w:sz w:val="18"/>
              </w:rPr>
              <w:t xml:space="preserve"> </w:t>
            </w:r>
            <w:r w:rsidRPr="00BA336D">
              <w:rPr>
                <w:strike/>
                <w:sz w:val="18"/>
              </w:rPr>
              <w:t>zal</w:t>
            </w:r>
            <w:r w:rsidRPr="00BA336D">
              <w:rPr>
                <w:strike/>
                <w:spacing w:val="-5"/>
                <w:sz w:val="18"/>
              </w:rPr>
              <w:t xml:space="preserve"> </w:t>
            </w:r>
            <w:r w:rsidRPr="00BA336D">
              <w:rPr>
                <w:strike/>
                <w:sz w:val="18"/>
              </w:rPr>
              <w:t>een</w:t>
            </w:r>
            <w:r w:rsidRPr="00BA336D">
              <w:rPr>
                <w:strike/>
                <w:spacing w:val="-4"/>
                <w:sz w:val="18"/>
              </w:rPr>
              <w:t xml:space="preserve"> </w:t>
            </w:r>
            <w:r w:rsidRPr="00BA336D">
              <w:rPr>
                <w:strike/>
                <w:sz w:val="18"/>
              </w:rPr>
              <w:t>evaluatierapport</w:t>
            </w:r>
            <w:r w:rsidRPr="00BA336D">
              <w:rPr>
                <w:strike/>
                <w:spacing w:val="-7"/>
                <w:sz w:val="18"/>
              </w:rPr>
              <w:t xml:space="preserve"> </w:t>
            </w:r>
            <w:r w:rsidRPr="00BA336D">
              <w:rPr>
                <w:strike/>
                <w:sz w:val="18"/>
              </w:rPr>
              <w:t>opstellen</w:t>
            </w:r>
            <w:r w:rsidRPr="00BA336D">
              <w:rPr>
                <w:strike/>
                <w:spacing w:val="-4"/>
                <w:sz w:val="18"/>
              </w:rPr>
              <w:t xml:space="preserve"> </w:t>
            </w:r>
            <w:r w:rsidRPr="00BA336D">
              <w:rPr>
                <w:strike/>
                <w:sz w:val="18"/>
              </w:rPr>
              <w:t>die</w:t>
            </w:r>
            <w:r w:rsidRPr="00BA336D">
              <w:rPr>
                <w:strike/>
                <w:spacing w:val="-5"/>
                <w:sz w:val="18"/>
              </w:rPr>
              <w:t xml:space="preserve"> </w:t>
            </w:r>
            <w:r w:rsidRPr="00BA336D">
              <w:rPr>
                <w:strike/>
                <w:sz w:val="18"/>
              </w:rPr>
              <w:t>voor</w:t>
            </w:r>
            <w:r w:rsidRPr="00BA336D">
              <w:rPr>
                <w:strike/>
                <w:spacing w:val="-5"/>
                <w:sz w:val="18"/>
              </w:rPr>
              <w:t xml:space="preserve"> </w:t>
            </w:r>
            <w:r w:rsidRPr="00BA336D">
              <w:rPr>
                <w:strike/>
                <w:sz w:val="18"/>
              </w:rPr>
              <w:t xml:space="preserve">de benodigde input voor een bespreking, v.w.b. het zorgpunt jaarrekening taxonomie in de SBR vernieuwde </w:t>
            </w:r>
            <w:proofErr w:type="spellStart"/>
            <w:r w:rsidRPr="00BA336D">
              <w:rPr>
                <w:strike/>
                <w:sz w:val="18"/>
              </w:rPr>
              <w:t>Governance</w:t>
            </w:r>
            <w:proofErr w:type="spellEnd"/>
            <w:r w:rsidRPr="00BA336D">
              <w:rPr>
                <w:strike/>
                <w:sz w:val="18"/>
              </w:rPr>
              <w:t xml:space="preserve">, in het SBR Platform kan </w:t>
            </w:r>
            <w:r w:rsidRPr="00BA336D">
              <w:rPr>
                <w:strike/>
                <w:spacing w:val="-2"/>
                <w:sz w:val="18"/>
              </w:rPr>
              <w:t>zorgen.</w:t>
            </w:r>
          </w:p>
          <w:p w14:paraId="1D42B1BB" w14:textId="77777777" w:rsidR="00071964" w:rsidRPr="00BA336D" w:rsidRDefault="00C50449">
            <w:pPr>
              <w:pStyle w:val="TableParagraph"/>
              <w:spacing w:line="276" w:lineRule="auto"/>
              <w:ind w:left="76" w:right="66" w:hanging="1"/>
              <w:rPr>
                <w:strike/>
                <w:sz w:val="18"/>
              </w:rPr>
            </w:pPr>
            <w:r w:rsidRPr="00BA336D">
              <w:rPr>
                <w:strike/>
                <w:sz w:val="18"/>
              </w:rPr>
              <w:t>10/10:</w:t>
            </w:r>
            <w:r w:rsidRPr="00BA336D">
              <w:rPr>
                <w:strike/>
                <w:spacing w:val="-6"/>
                <w:sz w:val="18"/>
              </w:rPr>
              <w:t xml:space="preserve"> </w:t>
            </w:r>
            <w:r w:rsidRPr="00BA336D">
              <w:rPr>
                <w:strike/>
                <w:sz w:val="18"/>
              </w:rPr>
              <w:t>Zal</w:t>
            </w:r>
            <w:r w:rsidRPr="00BA336D">
              <w:rPr>
                <w:strike/>
                <w:spacing w:val="-5"/>
                <w:sz w:val="18"/>
              </w:rPr>
              <w:t xml:space="preserve"> </w:t>
            </w:r>
            <w:r w:rsidRPr="00BA336D">
              <w:rPr>
                <w:strike/>
                <w:sz w:val="18"/>
              </w:rPr>
              <w:t>in</w:t>
            </w:r>
            <w:r w:rsidRPr="00BA336D">
              <w:rPr>
                <w:strike/>
                <w:spacing w:val="-5"/>
                <w:sz w:val="18"/>
              </w:rPr>
              <w:t xml:space="preserve"> </w:t>
            </w:r>
            <w:r w:rsidRPr="00BA336D">
              <w:rPr>
                <w:strike/>
                <w:sz w:val="18"/>
              </w:rPr>
              <w:t>de</w:t>
            </w:r>
            <w:r w:rsidRPr="00BA336D">
              <w:rPr>
                <w:strike/>
                <w:spacing w:val="-6"/>
                <w:sz w:val="18"/>
              </w:rPr>
              <w:t xml:space="preserve"> </w:t>
            </w:r>
            <w:r w:rsidRPr="00BA336D">
              <w:rPr>
                <w:strike/>
                <w:sz w:val="18"/>
              </w:rPr>
              <w:t>Taskforce</w:t>
            </w:r>
            <w:r w:rsidRPr="00BA336D">
              <w:rPr>
                <w:strike/>
                <w:spacing w:val="-6"/>
                <w:sz w:val="18"/>
              </w:rPr>
              <w:t xml:space="preserve"> </w:t>
            </w:r>
            <w:r w:rsidRPr="00BA336D">
              <w:rPr>
                <w:strike/>
                <w:sz w:val="18"/>
              </w:rPr>
              <w:t>ingebracht</w:t>
            </w:r>
            <w:r w:rsidRPr="00BA336D">
              <w:rPr>
                <w:strike/>
                <w:spacing w:val="-5"/>
                <w:sz w:val="18"/>
              </w:rPr>
              <w:t xml:space="preserve"> </w:t>
            </w:r>
            <w:r w:rsidRPr="00BA336D">
              <w:rPr>
                <w:strike/>
                <w:sz w:val="18"/>
              </w:rPr>
              <w:t>worden</w:t>
            </w:r>
            <w:r w:rsidRPr="00BA336D">
              <w:rPr>
                <w:strike/>
                <w:spacing w:val="-5"/>
                <w:sz w:val="18"/>
              </w:rPr>
              <w:t xml:space="preserve"> </w:t>
            </w:r>
            <w:r w:rsidRPr="00BA336D">
              <w:rPr>
                <w:strike/>
                <w:sz w:val="18"/>
              </w:rPr>
              <w:t>door</w:t>
            </w:r>
            <w:r w:rsidRPr="00BA336D">
              <w:rPr>
                <w:strike/>
                <w:spacing w:val="-6"/>
                <w:sz w:val="18"/>
              </w:rPr>
              <w:t xml:space="preserve"> </w:t>
            </w:r>
            <w:r w:rsidRPr="00BA336D">
              <w:rPr>
                <w:strike/>
                <w:sz w:val="18"/>
              </w:rPr>
              <w:t>de vertegenwoordiger van de taakgroep Elektronische handtekeningen. Terugkoppeling zal plaatsvinden in het SBR Platformoverleg van 14 november a.s.</w:t>
            </w:r>
          </w:p>
          <w:p w14:paraId="22A9237C" w14:textId="77777777" w:rsidR="00071964" w:rsidRPr="00BA336D" w:rsidRDefault="00071964">
            <w:pPr>
              <w:pStyle w:val="TableParagraph"/>
              <w:spacing w:before="31"/>
              <w:rPr>
                <w:b/>
                <w:strike/>
                <w:sz w:val="18"/>
              </w:rPr>
            </w:pPr>
          </w:p>
          <w:p w14:paraId="4DC309A3" w14:textId="77777777" w:rsidR="00071964" w:rsidRPr="00BA336D" w:rsidRDefault="00C50449">
            <w:pPr>
              <w:pStyle w:val="TableParagraph"/>
              <w:spacing w:line="276" w:lineRule="auto"/>
              <w:ind w:left="77" w:hanging="1"/>
              <w:rPr>
                <w:strike/>
                <w:sz w:val="18"/>
              </w:rPr>
            </w:pPr>
            <w:r w:rsidRPr="00BA336D">
              <w:rPr>
                <w:strike/>
                <w:sz w:val="18"/>
              </w:rPr>
              <w:t>14/11: Logius is in gesprek hierover met EZK en zal, zodra</w:t>
            </w:r>
            <w:r w:rsidRPr="00BA336D">
              <w:rPr>
                <w:strike/>
                <w:spacing w:val="-5"/>
                <w:sz w:val="18"/>
              </w:rPr>
              <w:t xml:space="preserve"> </w:t>
            </w:r>
            <w:r w:rsidRPr="00BA336D">
              <w:rPr>
                <w:strike/>
                <w:sz w:val="18"/>
              </w:rPr>
              <w:t>het</w:t>
            </w:r>
            <w:r w:rsidRPr="00BA336D">
              <w:rPr>
                <w:strike/>
                <w:spacing w:val="-4"/>
                <w:sz w:val="18"/>
              </w:rPr>
              <w:t xml:space="preserve"> </w:t>
            </w:r>
            <w:r w:rsidRPr="00BA336D">
              <w:rPr>
                <w:strike/>
                <w:sz w:val="18"/>
              </w:rPr>
              <w:t>van</w:t>
            </w:r>
            <w:r w:rsidRPr="00BA336D">
              <w:rPr>
                <w:strike/>
                <w:spacing w:val="-4"/>
                <w:sz w:val="18"/>
              </w:rPr>
              <w:t xml:space="preserve"> </w:t>
            </w:r>
            <w:r w:rsidRPr="00BA336D">
              <w:rPr>
                <w:strike/>
                <w:sz w:val="18"/>
              </w:rPr>
              <w:t>toepassing</w:t>
            </w:r>
            <w:r w:rsidRPr="00BA336D">
              <w:rPr>
                <w:strike/>
                <w:spacing w:val="-5"/>
                <w:sz w:val="18"/>
              </w:rPr>
              <w:t xml:space="preserve"> </w:t>
            </w:r>
            <w:r w:rsidRPr="00BA336D">
              <w:rPr>
                <w:strike/>
                <w:sz w:val="18"/>
              </w:rPr>
              <w:t>is,</w:t>
            </w:r>
            <w:r w:rsidRPr="00BA336D">
              <w:rPr>
                <w:strike/>
                <w:spacing w:val="-6"/>
                <w:sz w:val="18"/>
              </w:rPr>
              <w:t xml:space="preserve"> </w:t>
            </w:r>
            <w:r w:rsidRPr="00BA336D">
              <w:rPr>
                <w:strike/>
                <w:sz w:val="18"/>
              </w:rPr>
              <w:t>een</w:t>
            </w:r>
            <w:r w:rsidRPr="00BA336D">
              <w:rPr>
                <w:strike/>
                <w:spacing w:val="-4"/>
                <w:sz w:val="18"/>
              </w:rPr>
              <w:t xml:space="preserve"> </w:t>
            </w:r>
            <w:r w:rsidRPr="00BA336D">
              <w:rPr>
                <w:strike/>
                <w:sz w:val="18"/>
              </w:rPr>
              <w:t>terugkoppeling</w:t>
            </w:r>
            <w:r w:rsidRPr="00BA336D">
              <w:rPr>
                <w:strike/>
                <w:spacing w:val="-5"/>
                <w:sz w:val="18"/>
              </w:rPr>
              <w:t xml:space="preserve"> </w:t>
            </w:r>
            <w:r w:rsidRPr="00BA336D">
              <w:rPr>
                <w:strike/>
                <w:sz w:val="18"/>
              </w:rPr>
              <w:t>in</w:t>
            </w:r>
            <w:r w:rsidRPr="00BA336D">
              <w:rPr>
                <w:strike/>
                <w:spacing w:val="-4"/>
                <w:sz w:val="18"/>
              </w:rPr>
              <w:t xml:space="preserve"> </w:t>
            </w:r>
            <w:r w:rsidRPr="00BA336D">
              <w:rPr>
                <w:strike/>
                <w:sz w:val="18"/>
              </w:rPr>
              <w:t>het SBR Platform geven.</w:t>
            </w:r>
          </w:p>
          <w:p w14:paraId="4E5597E4" w14:textId="77777777" w:rsidR="00071964" w:rsidRPr="00BA336D" w:rsidRDefault="00071964">
            <w:pPr>
              <w:pStyle w:val="TableParagraph"/>
              <w:spacing w:before="32"/>
              <w:rPr>
                <w:b/>
                <w:strike/>
                <w:sz w:val="18"/>
              </w:rPr>
            </w:pPr>
          </w:p>
          <w:p w14:paraId="44B0F253" w14:textId="77777777" w:rsidR="00071964" w:rsidRPr="00BA336D" w:rsidRDefault="00C50449">
            <w:pPr>
              <w:pStyle w:val="TableParagraph"/>
              <w:spacing w:line="276" w:lineRule="auto"/>
              <w:ind w:left="77" w:hanging="1"/>
              <w:rPr>
                <w:strike/>
                <w:sz w:val="18"/>
              </w:rPr>
            </w:pPr>
            <w:r w:rsidRPr="00BA336D">
              <w:rPr>
                <w:strike/>
                <w:sz w:val="18"/>
              </w:rPr>
              <w:t>12/12:</w:t>
            </w:r>
            <w:r w:rsidRPr="00BA336D">
              <w:rPr>
                <w:strike/>
                <w:spacing w:val="-5"/>
                <w:sz w:val="18"/>
              </w:rPr>
              <w:t xml:space="preserve"> </w:t>
            </w:r>
            <w:r w:rsidRPr="00BA336D">
              <w:rPr>
                <w:strike/>
                <w:sz w:val="18"/>
              </w:rPr>
              <w:t>Logius</w:t>
            </w:r>
            <w:r w:rsidRPr="00BA336D">
              <w:rPr>
                <w:strike/>
                <w:spacing w:val="-5"/>
                <w:sz w:val="18"/>
              </w:rPr>
              <w:t xml:space="preserve"> </w:t>
            </w:r>
            <w:r w:rsidRPr="00BA336D">
              <w:rPr>
                <w:strike/>
                <w:sz w:val="18"/>
              </w:rPr>
              <w:t>heeft</w:t>
            </w:r>
            <w:r w:rsidRPr="00BA336D">
              <w:rPr>
                <w:strike/>
                <w:spacing w:val="-4"/>
                <w:sz w:val="18"/>
              </w:rPr>
              <w:t xml:space="preserve"> </w:t>
            </w:r>
            <w:r w:rsidRPr="00BA336D">
              <w:rPr>
                <w:strike/>
                <w:sz w:val="18"/>
              </w:rPr>
              <w:t>een</w:t>
            </w:r>
            <w:r w:rsidRPr="00BA336D">
              <w:rPr>
                <w:strike/>
                <w:spacing w:val="-4"/>
                <w:sz w:val="18"/>
              </w:rPr>
              <w:t xml:space="preserve"> </w:t>
            </w:r>
            <w:r w:rsidRPr="00BA336D">
              <w:rPr>
                <w:strike/>
                <w:sz w:val="18"/>
              </w:rPr>
              <w:t>mail</w:t>
            </w:r>
            <w:r w:rsidRPr="00BA336D">
              <w:rPr>
                <w:strike/>
                <w:spacing w:val="-4"/>
                <w:sz w:val="18"/>
              </w:rPr>
              <w:t xml:space="preserve"> </w:t>
            </w:r>
            <w:r w:rsidRPr="00BA336D">
              <w:rPr>
                <w:strike/>
                <w:sz w:val="18"/>
              </w:rPr>
              <w:t>naar</w:t>
            </w:r>
            <w:r w:rsidRPr="00BA336D">
              <w:rPr>
                <w:strike/>
                <w:spacing w:val="-5"/>
                <w:sz w:val="18"/>
              </w:rPr>
              <w:t xml:space="preserve"> </w:t>
            </w:r>
            <w:r w:rsidRPr="00BA336D">
              <w:rPr>
                <w:strike/>
                <w:sz w:val="18"/>
              </w:rPr>
              <w:t>EZK/</w:t>
            </w:r>
            <w:r w:rsidRPr="00BA336D">
              <w:rPr>
                <w:strike/>
                <w:spacing w:val="-6"/>
                <w:sz w:val="18"/>
              </w:rPr>
              <w:t xml:space="preserve"> </w:t>
            </w:r>
            <w:r w:rsidRPr="00BA336D">
              <w:rPr>
                <w:strike/>
                <w:sz w:val="18"/>
              </w:rPr>
              <w:t>KvK</w:t>
            </w:r>
            <w:r w:rsidRPr="00BA336D">
              <w:rPr>
                <w:strike/>
                <w:spacing w:val="-5"/>
                <w:sz w:val="18"/>
              </w:rPr>
              <w:t xml:space="preserve"> </w:t>
            </w:r>
            <w:r w:rsidRPr="00BA336D">
              <w:rPr>
                <w:strike/>
                <w:sz w:val="18"/>
              </w:rPr>
              <w:t>gestuurd met het voorstel dat de betrokkenen met elkaar in gesprek gaan. Logius heeft aangegeven te kunnen helpen bij het initiëren van dit gesprek. Logius heeft hier nog geen reactie op ontvangen.</w:t>
            </w:r>
          </w:p>
          <w:p w14:paraId="534D3497" w14:textId="77777777" w:rsidR="00071964" w:rsidRPr="00BA336D" w:rsidRDefault="00071964">
            <w:pPr>
              <w:pStyle w:val="TableParagraph"/>
              <w:spacing w:before="33"/>
              <w:rPr>
                <w:b/>
                <w:strike/>
                <w:sz w:val="18"/>
              </w:rPr>
            </w:pPr>
          </w:p>
          <w:p w14:paraId="53E767E9" w14:textId="77777777" w:rsidR="00071964" w:rsidRPr="00BA336D" w:rsidRDefault="00C50449">
            <w:pPr>
              <w:pStyle w:val="TableParagraph"/>
              <w:spacing w:line="276" w:lineRule="auto"/>
              <w:ind w:left="76"/>
              <w:rPr>
                <w:strike/>
                <w:sz w:val="18"/>
              </w:rPr>
            </w:pPr>
            <w:r w:rsidRPr="00BA336D">
              <w:rPr>
                <w:strike/>
                <w:sz w:val="18"/>
              </w:rPr>
              <w:t>6/2: SBR Staf heeft contact gehad met BZK; bij BZK zijn ze in een ver gevorderd stadium met de sollicitatieprocedure</w:t>
            </w:r>
            <w:r w:rsidRPr="00BA336D">
              <w:rPr>
                <w:strike/>
                <w:spacing w:val="-5"/>
                <w:sz w:val="18"/>
              </w:rPr>
              <w:t xml:space="preserve"> </w:t>
            </w:r>
            <w:r w:rsidRPr="00BA336D">
              <w:rPr>
                <w:strike/>
                <w:sz w:val="18"/>
              </w:rPr>
              <w:t>voor</w:t>
            </w:r>
            <w:r w:rsidRPr="00BA336D">
              <w:rPr>
                <w:strike/>
                <w:spacing w:val="-5"/>
                <w:sz w:val="18"/>
              </w:rPr>
              <w:t xml:space="preserve"> </w:t>
            </w:r>
            <w:r w:rsidRPr="00BA336D">
              <w:rPr>
                <w:strike/>
                <w:sz w:val="18"/>
              </w:rPr>
              <w:t>een</w:t>
            </w:r>
            <w:r w:rsidRPr="00BA336D">
              <w:rPr>
                <w:strike/>
                <w:spacing w:val="-4"/>
                <w:sz w:val="18"/>
              </w:rPr>
              <w:t xml:space="preserve"> </w:t>
            </w:r>
            <w:r w:rsidRPr="00BA336D">
              <w:rPr>
                <w:strike/>
                <w:sz w:val="18"/>
              </w:rPr>
              <w:t>beleidsmedewerker</w:t>
            </w:r>
            <w:r w:rsidRPr="00BA336D">
              <w:rPr>
                <w:strike/>
                <w:spacing w:val="-5"/>
                <w:sz w:val="18"/>
              </w:rPr>
              <w:t xml:space="preserve"> </w:t>
            </w:r>
            <w:r w:rsidRPr="00BA336D">
              <w:rPr>
                <w:strike/>
                <w:sz w:val="18"/>
              </w:rPr>
              <w:t>SBR. De</w:t>
            </w:r>
            <w:r w:rsidRPr="00BA336D">
              <w:rPr>
                <w:strike/>
                <w:spacing w:val="-6"/>
                <w:sz w:val="18"/>
              </w:rPr>
              <w:t xml:space="preserve"> </w:t>
            </w:r>
            <w:r w:rsidRPr="00BA336D">
              <w:rPr>
                <w:strike/>
                <w:sz w:val="18"/>
              </w:rPr>
              <w:t>nieuwe</w:t>
            </w:r>
            <w:r w:rsidRPr="00BA336D">
              <w:rPr>
                <w:strike/>
                <w:spacing w:val="-6"/>
                <w:sz w:val="18"/>
              </w:rPr>
              <w:t xml:space="preserve"> </w:t>
            </w:r>
            <w:r w:rsidRPr="00BA336D">
              <w:rPr>
                <w:strike/>
                <w:sz w:val="18"/>
              </w:rPr>
              <w:t>beleidsmedewerker</w:t>
            </w:r>
            <w:r w:rsidRPr="00BA336D">
              <w:rPr>
                <w:strike/>
                <w:spacing w:val="-6"/>
                <w:sz w:val="18"/>
              </w:rPr>
              <w:t xml:space="preserve"> </w:t>
            </w:r>
            <w:r w:rsidRPr="00BA336D">
              <w:rPr>
                <w:strike/>
                <w:sz w:val="18"/>
              </w:rPr>
              <w:t>zal</w:t>
            </w:r>
            <w:r w:rsidRPr="00BA336D">
              <w:rPr>
                <w:strike/>
                <w:spacing w:val="-5"/>
                <w:sz w:val="18"/>
              </w:rPr>
              <w:t xml:space="preserve"> </w:t>
            </w:r>
            <w:r w:rsidRPr="00BA336D">
              <w:rPr>
                <w:strike/>
                <w:sz w:val="18"/>
              </w:rPr>
              <w:t>het</w:t>
            </w:r>
            <w:r w:rsidRPr="00BA336D">
              <w:rPr>
                <w:strike/>
                <w:spacing w:val="-5"/>
                <w:sz w:val="18"/>
              </w:rPr>
              <w:t xml:space="preserve"> </w:t>
            </w:r>
            <w:r w:rsidRPr="00BA336D">
              <w:rPr>
                <w:strike/>
                <w:sz w:val="18"/>
              </w:rPr>
              <w:t>proces</w:t>
            </w:r>
            <w:r w:rsidRPr="00BA336D">
              <w:rPr>
                <w:strike/>
                <w:spacing w:val="-6"/>
                <w:sz w:val="18"/>
              </w:rPr>
              <w:t xml:space="preserve"> </w:t>
            </w:r>
            <w:r w:rsidRPr="00BA336D">
              <w:rPr>
                <w:strike/>
                <w:sz w:val="18"/>
              </w:rPr>
              <w:t>v.w.b.</w:t>
            </w:r>
            <w:r w:rsidRPr="00BA336D">
              <w:rPr>
                <w:strike/>
                <w:spacing w:val="-5"/>
                <w:sz w:val="18"/>
              </w:rPr>
              <w:t xml:space="preserve"> </w:t>
            </w:r>
            <w:r w:rsidRPr="00BA336D">
              <w:rPr>
                <w:strike/>
                <w:sz w:val="18"/>
              </w:rPr>
              <w:t>de eigenaarschap KvK taxonomie op zich gaan nemen.</w:t>
            </w:r>
          </w:p>
        </w:tc>
        <w:tc>
          <w:tcPr>
            <w:tcW w:w="1276" w:type="dxa"/>
          </w:tcPr>
          <w:p w14:paraId="6F8A346D" w14:textId="77777777" w:rsidR="00071964" w:rsidRPr="00BA336D" w:rsidRDefault="00C50449">
            <w:pPr>
              <w:pStyle w:val="TableParagraph"/>
              <w:ind w:left="77"/>
              <w:rPr>
                <w:strike/>
                <w:sz w:val="18"/>
              </w:rPr>
            </w:pPr>
            <w:r w:rsidRPr="00BA336D">
              <w:rPr>
                <w:strike/>
                <w:spacing w:val="-2"/>
                <w:sz w:val="18"/>
              </w:rPr>
              <w:t xml:space="preserve">Logius </w:t>
            </w:r>
            <w:r w:rsidRPr="00BA336D">
              <w:rPr>
                <w:strike/>
                <w:spacing w:val="-4"/>
                <w:sz w:val="18"/>
              </w:rPr>
              <w:t>secretariaat</w:t>
            </w:r>
          </w:p>
        </w:tc>
        <w:tc>
          <w:tcPr>
            <w:tcW w:w="1029" w:type="dxa"/>
          </w:tcPr>
          <w:p w14:paraId="240A312F" w14:textId="77777777" w:rsidR="00071964" w:rsidRPr="00BA336D" w:rsidRDefault="00071964">
            <w:pPr>
              <w:pStyle w:val="TableParagraph"/>
              <w:rPr>
                <w:rFonts w:ascii="Times New Roman"/>
                <w:strike/>
                <w:sz w:val="18"/>
              </w:rPr>
            </w:pPr>
          </w:p>
        </w:tc>
      </w:tr>
      <w:bookmarkEnd w:id="10"/>
    </w:tbl>
    <w:p w14:paraId="45D9B668" w14:textId="77777777" w:rsidR="00071964" w:rsidRPr="00BA336D" w:rsidRDefault="00071964">
      <w:pPr>
        <w:rPr>
          <w:rFonts w:ascii="Times New Roman"/>
          <w:strike/>
          <w:sz w:val="18"/>
        </w:rPr>
        <w:sectPr w:rsidR="00071964" w:rsidRPr="00BA336D">
          <w:headerReference w:type="default" r:id="rId8"/>
          <w:footerReference w:type="default" r:id="rId9"/>
          <w:pgSz w:w="11920" w:h="16850"/>
          <w:pgMar w:top="2340" w:right="1020" w:bottom="400" w:left="300" w:header="117" w:footer="214" w:gutter="0"/>
          <w:cols w:space="708"/>
        </w:sectPr>
      </w:pPr>
    </w:p>
    <w:tbl>
      <w:tblPr>
        <w:tblStyle w:val="TableNormal"/>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2"/>
        <w:gridCol w:w="5102"/>
        <w:gridCol w:w="1276"/>
        <w:gridCol w:w="1029"/>
      </w:tblGrid>
      <w:tr w:rsidR="00071964" w:rsidRPr="00BA336D" w14:paraId="6F626E79" w14:textId="77777777">
        <w:trPr>
          <w:trHeight w:val="3925"/>
        </w:trPr>
        <w:tc>
          <w:tcPr>
            <w:tcW w:w="1152" w:type="dxa"/>
          </w:tcPr>
          <w:p w14:paraId="4C377D49" w14:textId="77777777" w:rsidR="00071964" w:rsidRPr="00BA336D" w:rsidRDefault="00071964">
            <w:pPr>
              <w:pStyle w:val="TableParagraph"/>
              <w:rPr>
                <w:rFonts w:ascii="Times New Roman"/>
                <w:strike/>
                <w:sz w:val="18"/>
              </w:rPr>
            </w:pPr>
            <w:bookmarkStart w:id="11" w:name="_Hlk199327564"/>
          </w:p>
        </w:tc>
        <w:tc>
          <w:tcPr>
            <w:tcW w:w="5102" w:type="dxa"/>
          </w:tcPr>
          <w:p w14:paraId="07CE3AA1" w14:textId="77777777" w:rsidR="00071964" w:rsidRPr="00BA336D" w:rsidRDefault="00071964">
            <w:pPr>
              <w:pStyle w:val="TableParagraph"/>
              <w:spacing w:before="32"/>
              <w:rPr>
                <w:b/>
                <w:strike/>
                <w:sz w:val="18"/>
              </w:rPr>
            </w:pPr>
          </w:p>
          <w:p w14:paraId="0DABF58D" w14:textId="77777777" w:rsidR="00071964" w:rsidRPr="00BA336D" w:rsidRDefault="00C50449">
            <w:pPr>
              <w:pStyle w:val="TableParagraph"/>
              <w:spacing w:line="276" w:lineRule="auto"/>
              <w:ind w:left="76" w:right="66" w:hanging="1"/>
              <w:rPr>
                <w:strike/>
                <w:sz w:val="18"/>
              </w:rPr>
            </w:pPr>
            <w:r w:rsidRPr="00BA336D">
              <w:rPr>
                <w:strike/>
                <w:sz w:val="18"/>
              </w:rPr>
              <w:t>18/6</w:t>
            </w:r>
            <w:r w:rsidRPr="00BA336D">
              <w:rPr>
                <w:strike/>
                <w:spacing w:val="-5"/>
                <w:sz w:val="18"/>
              </w:rPr>
              <w:t xml:space="preserve"> </w:t>
            </w:r>
            <w:r w:rsidRPr="00BA336D">
              <w:rPr>
                <w:strike/>
                <w:sz w:val="18"/>
              </w:rPr>
              <w:t>Het</w:t>
            </w:r>
            <w:r w:rsidRPr="00BA336D">
              <w:rPr>
                <w:strike/>
                <w:spacing w:val="-5"/>
                <w:sz w:val="18"/>
              </w:rPr>
              <w:t xml:space="preserve"> </w:t>
            </w:r>
            <w:r w:rsidRPr="00BA336D">
              <w:rPr>
                <w:strike/>
                <w:sz w:val="18"/>
              </w:rPr>
              <w:t>eigenaarschap</w:t>
            </w:r>
            <w:r w:rsidRPr="00BA336D">
              <w:rPr>
                <w:strike/>
                <w:spacing w:val="-6"/>
                <w:sz w:val="18"/>
              </w:rPr>
              <w:t xml:space="preserve"> </w:t>
            </w:r>
            <w:r w:rsidRPr="00BA336D">
              <w:rPr>
                <w:strike/>
                <w:sz w:val="18"/>
              </w:rPr>
              <w:t>is</w:t>
            </w:r>
            <w:r w:rsidRPr="00BA336D">
              <w:rPr>
                <w:strike/>
                <w:spacing w:val="-8"/>
                <w:sz w:val="18"/>
              </w:rPr>
              <w:t xml:space="preserve"> </w:t>
            </w:r>
            <w:r w:rsidRPr="00BA336D">
              <w:rPr>
                <w:strike/>
                <w:sz w:val="18"/>
              </w:rPr>
              <w:t>nog</w:t>
            </w:r>
            <w:r w:rsidRPr="00BA336D">
              <w:rPr>
                <w:strike/>
                <w:spacing w:val="-6"/>
                <w:sz w:val="18"/>
              </w:rPr>
              <w:t xml:space="preserve"> </w:t>
            </w:r>
            <w:r w:rsidRPr="00BA336D">
              <w:rPr>
                <w:strike/>
                <w:sz w:val="18"/>
              </w:rPr>
              <w:t>steeds</w:t>
            </w:r>
            <w:r w:rsidRPr="00BA336D">
              <w:rPr>
                <w:strike/>
                <w:spacing w:val="-6"/>
                <w:sz w:val="18"/>
              </w:rPr>
              <w:t xml:space="preserve"> </w:t>
            </w:r>
            <w:r w:rsidRPr="00BA336D">
              <w:rPr>
                <w:strike/>
                <w:sz w:val="18"/>
              </w:rPr>
              <w:t>een</w:t>
            </w:r>
            <w:r w:rsidRPr="00BA336D">
              <w:rPr>
                <w:strike/>
                <w:spacing w:val="-5"/>
                <w:sz w:val="18"/>
              </w:rPr>
              <w:t xml:space="preserve"> </w:t>
            </w:r>
            <w:r w:rsidRPr="00BA336D">
              <w:rPr>
                <w:strike/>
                <w:sz w:val="18"/>
              </w:rPr>
              <w:t>hekelpunt. Er moeten nog gesprekken tussen de betreffende partijen gevoerd worden. Het is aan de betreffende partijen om dit op te lossen. De vertegenwoordiger van het ministerie van BZK gaat hier achteraan.</w:t>
            </w:r>
          </w:p>
          <w:p w14:paraId="18F7EB81" w14:textId="77777777" w:rsidR="00071964" w:rsidRPr="00BA336D" w:rsidRDefault="00071964">
            <w:pPr>
              <w:pStyle w:val="TableParagraph"/>
              <w:spacing w:before="33"/>
              <w:rPr>
                <w:b/>
                <w:strike/>
                <w:sz w:val="18"/>
              </w:rPr>
            </w:pPr>
          </w:p>
          <w:p w14:paraId="7A128010" w14:textId="77777777" w:rsidR="00071964" w:rsidRPr="00BA336D" w:rsidRDefault="00C50449">
            <w:pPr>
              <w:pStyle w:val="TableParagraph"/>
              <w:spacing w:line="276" w:lineRule="auto"/>
              <w:ind w:left="76" w:right="35" w:hanging="1"/>
              <w:rPr>
                <w:strike/>
                <w:sz w:val="18"/>
              </w:rPr>
            </w:pPr>
            <w:r w:rsidRPr="00BA336D">
              <w:rPr>
                <w:strike/>
                <w:sz w:val="18"/>
              </w:rPr>
              <w:t>24/9: De vertegenwoordiger van het Ministerie van BZK gaat deze actiepunt z.s.m. uitzoeken en dit schriftelijk nazenden naar Logius (die het weer nazendt</w:t>
            </w:r>
            <w:r w:rsidRPr="00BA336D">
              <w:rPr>
                <w:strike/>
                <w:spacing w:val="-5"/>
                <w:sz w:val="18"/>
              </w:rPr>
              <w:t xml:space="preserve"> </w:t>
            </w:r>
            <w:r w:rsidRPr="00BA336D">
              <w:rPr>
                <w:strike/>
                <w:sz w:val="18"/>
              </w:rPr>
              <w:t>naar</w:t>
            </w:r>
            <w:r w:rsidRPr="00BA336D">
              <w:rPr>
                <w:strike/>
                <w:spacing w:val="-6"/>
                <w:sz w:val="18"/>
              </w:rPr>
              <w:t xml:space="preserve"> </w:t>
            </w:r>
            <w:r w:rsidRPr="00BA336D">
              <w:rPr>
                <w:strike/>
                <w:sz w:val="18"/>
              </w:rPr>
              <w:t>de</w:t>
            </w:r>
            <w:r w:rsidRPr="00BA336D">
              <w:rPr>
                <w:strike/>
                <w:spacing w:val="-6"/>
                <w:sz w:val="18"/>
              </w:rPr>
              <w:t xml:space="preserve"> </w:t>
            </w:r>
            <w:r w:rsidRPr="00BA336D">
              <w:rPr>
                <w:strike/>
                <w:sz w:val="18"/>
              </w:rPr>
              <w:t>deelnemers</w:t>
            </w:r>
            <w:r w:rsidRPr="00BA336D">
              <w:rPr>
                <w:strike/>
                <w:spacing w:val="-6"/>
                <w:sz w:val="18"/>
              </w:rPr>
              <w:t xml:space="preserve"> </w:t>
            </w:r>
            <w:r w:rsidRPr="00BA336D">
              <w:rPr>
                <w:strike/>
                <w:sz w:val="18"/>
              </w:rPr>
              <w:t>van</w:t>
            </w:r>
            <w:r w:rsidRPr="00BA336D">
              <w:rPr>
                <w:strike/>
                <w:spacing w:val="-5"/>
                <w:sz w:val="18"/>
              </w:rPr>
              <w:t xml:space="preserve"> </w:t>
            </w:r>
            <w:r w:rsidRPr="00BA336D">
              <w:rPr>
                <w:strike/>
                <w:sz w:val="18"/>
              </w:rPr>
              <w:t>het</w:t>
            </w:r>
            <w:r w:rsidRPr="00BA336D">
              <w:rPr>
                <w:strike/>
                <w:spacing w:val="-5"/>
                <w:sz w:val="18"/>
              </w:rPr>
              <w:t xml:space="preserve"> </w:t>
            </w:r>
            <w:r w:rsidRPr="00BA336D">
              <w:rPr>
                <w:strike/>
                <w:sz w:val="18"/>
              </w:rPr>
              <w:t>Tactisch</w:t>
            </w:r>
            <w:r w:rsidRPr="00BA336D">
              <w:rPr>
                <w:strike/>
                <w:spacing w:val="-5"/>
                <w:sz w:val="18"/>
              </w:rPr>
              <w:t xml:space="preserve"> </w:t>
            </w:r>
            <w:r w:rsidRPr="00BA336D">
              <w:rPr>
                <w:strike/>
                <w:sz w:val="18"/>
              </w:rPr>
              <w:t>Beraad).</w:t>
            </w:r>
          </w:p>
          <w:p w14:paraId="32C7DB9A" w14:textId="77777777" w:rsidR="00071964" w:rsidRPr="00BA336D" w:rsidRDefault="00071964">
            <w:pPr>
              <w:pStyle w:val="TableParagraph"/>
              <w:spacing w:before="32"/>
              <w:rPr>
                <w:b/>
                <w:strike/>
                <w:sz w:val="18"/>
              </w:rPr>
            </w:pPr>
          </w:p>
          <w:p w14:paraId="02078743" w14:textId="77777777" w:rsidR="00F20EB2" w:rsidRPr="00BA336D" w:rsidRDefault="00F20EB2">
            <w:pPr>
              <w:pStyle w:val="TableParagraph"/>
              <w:ind w:left="4" w:right="66"/>
              <w:rPr>
                <w:strike/>
                <w:sz w:val="18"/>
              </w:rPr>
            </w:pPr>
            <w:r w:rsidRPr="00BA336D">
              <w:rPr>
                <w:strike/>
                <w:sz w:val="18"/>
              </w:rPr>
              <w:t xml:space="preserve"> </w:t>
            </w:r>
            <w:r w:rsidR="00C50449" w:rsidRPr="00BA336D">
              <w:rPr>
                <w:strike/>
                <w:sz w:val="18"/>
              </w:rPr>
              <w:t xml:space="preserve">30/9 Deze actiepunt is opgelost, waarbij een </w:t>
            </w:r>
            <w:r w:rsidRPr="00BA336D">
              <w:rPr>
                <w:strike/>
                <w:sz w:val="18"/>
              </w:rPr>
              <w:t xml:space="preserve">  </w:t>
            </w:r>
          </w:p>
          <w:p w14:paraId="39AC081D" w14:textId="77777777" w:rsidR="00F20EB2" w:rsidRPr="00BA336D" w:rsidRDefault="00F20EB2">
            <w:pPr>
              <w:pStyle w:val="TableParagraph"/>
              <w:ind w:left="4" w:right="66"/>
              <w:rPr>
                <w:strike/>
                <w:sz w:val="18"/>
              </w:rPr>
            </w:pPr>
            <w:r w:rsidRPr="00BA336D">
              <w:rPr>
                <w:strike/>
                <w:sz w:val="18"/>
              </w:rPr>
              <w:t xml:space="preserve"> </w:t>
            </w:r>
            <w:r w:rsidR="00C50449" w:rsidRPr="00BA336D">
              <w:rPr>
                <w:strike/>
                <w:sz w:val="18"/>
              </w:rPr>
              <w:t>samenwerkingsverband</w:t>
            </w:r>
            <w:r w:rsidR="00C50449" w:rsidRPr="00BA336D">
              <w:rPr>
                <w:strike/>
                <w:spacing w:val="-12"/>
                <w:sz w:val="18"/>
              </w:rPr>
              <w:t xml:space="preserve"> </w:t>
            </w:r>
            <w:r w:rsidR="00C50449" w:rsidRPr="00BA336D">
              <w:rPr>
                <w:strike/>
                <w:sz w:val="18"/>
              </w:rPr>
              <w:t>KvK/</w:t>
            </w:r>
            <w:proofErr w:type="spellStart"/>
            <w:r w:rsidR="00C50449" w:rsidRPr="00BA336D">
              <w:rPr>
                <w:strike/>
                <w:sz w:val="18"/>
              </w:rPr>
              <w:t>JenV</w:t>
            </w:r>
            <w:proofErr w:type="spellEnd"/>
            <w:r w:rsidR="00C50449" w:rsidRPr="00BA336D">
              <w:rPr>
                <w:strike/>
                <w:spacing w:val="-13"/>
                <w:sz w:val="18"/>
              </w:rPr>
              <w:t xml:space="preserve"> </w:t>
            </w:r>
            <w:r w:rsidR="00C50449" w:rsidRPr="00BA336D">
              <w:rPr>
                <w:strike/>
                <w:sz w:val="18"/>
              </w:rPr>
              <w:t>het</w:t>
            </w:r>
            <w:r w:rsidR="00C50449" w:rsidRPr="00BA336D">
              <w:rPr>
                <w:strike/>
                <w:spacing w:val="-11"/>
                <w:sz w:val="18"/>
              </w:rPr>
              <w:t xml:space="preserve"> </w:t>
            </w:r>
            <w:r w:rsidR="00C50449" w:rsidRPr="00BA336D">
              <w:rPr>
                <w:strike/>
                <w:sz w:val="18"/>
              </w:rPr>
              <w:t xml:space="preserve">eigenaarschap </w:t>
            </w:r>
          </w:p>
          <w:p w14:paraId="134E3598" w14:textId="17C0022D" w:rsidR="00071964" w:rsidRPr="00BA336D" w:rsidRDefault="00F20EB2">
            <w:pPr>
              <w:pStyle w:val="TableParagraph"/>
              <w:ind w:left="4" w:right="66"/>
              <w:rPr>
                <w:strike/>
                <w:sz w:val="18"/>
              </w:rPr>
            </w:pPr>
            <w:r w:rsidRPr="00BA336D">
              <w:rPr>
                <w:strike/>
                <w:sz w:val="18"/>
              </w:rPr>
              <w:t xml:space="preserve"> </w:t>
            </w:r>
            <w:r w:rsidR="00C50449" w:rsidRPr="00BA336D">
              <w:rPr>
                <w:strike/>
                <w:sz w:val="18"/>
              </w:rPr>
              <w:t>van de KvK taxonomie op zich zal nemen.</w:t>
            </w:r>
          </w:p>
          <w:p w14:paraId="2E728D86" w14:textId="3C203052" w:rsidR="00F20EB2" w:rsidRPr="00BA336D" w:rsidRDefault="00F20EB2">
            <w:pPr>
              <w:pStyle w:val="TableParagraph"/>
              <w:ind w:left="4" w:right="66"/>
              <w:rPr>
                <w:strike/>
                <w:color w:val="EC7C30"/>
                <w:sz w:val="18"/>
              </w:rPr>
            </w:pPr>
            <w:r w:rsidRPr="00BA336D">
              <w:rPr>
                <w:strike/>
                <w:color w:val="EC7C30"/>
                <w:sz w:val="18"/>
              </w:rPr>
              <w:t xml:space="preserve"> </w:t>
            </w:r>
          </w:p>
          <w:p w14:paraId="6DD6BAE2" w14:textId="77777777" w:rsidR="00F20EB2" w:rsidRPr="00BA336D" w:rsidRDefault="00F20EB2">
            <w:pPr>
              <w:pStyle w:val="TableParagraph"/>
              <w:ind w:left="4" w:right="66"/>
              <w:rPr>
                <w:strike/>
                <w:sz w:val="18"/>
              </w:rPr>
            </w:pPr>
            <w:r w:rsidRPr="00BA336D">
              <w:rPr>
                <w:strike/>
                <w:color w:val="EC7C30"/>
                <w:sz w:val="18"/>
              </w:rPr>
              <w:t xml:space="preserve"> </w:t>
            </w:r>
            <w:r w:rsidRPr="00BA336D">
              <w:rPr>
                <w:strike/>
                <w:sz w:val="18"/>
              </w:rPr>
              <w:t>26/11 Het eigenaarschap is nog steeds niet ingevuld.</w:t>
            </w:r>
          </w:p>
          <w:p w14:paraId="32207D89" w14:textId="77777777" w:rsidR="00F20EB2" w:rsidRPr="00BA336D" w:rsidRDefault="00F20EB2">
            <w:pPr>
              <w:pStyle w:val="TableParagraph"/>
              <w:ind w:left="4" w:right="66"/>
              <w:rPr>
                <w:strike/>
                <w:sz w:val="18"/>
              </w:rPr>
            </w:pPr>
            <w:r w:rsidRPr="00BA336D">
              <w:rPr>
                <w:strike/>
                <w:sz w:val="18"/>
              </w:rPr>
              <w:t xml:space="preserve"> Is dus nog </w:t>
            </w:r>
            <w:proofErr w:type="spellStart"/>
            <w:r w:rsidRPr="00BA336D">
              <w:rPr>
                <w:strike/>
                <w:sz w:val="18"/>
              </w:rPr>
              <w:t>ongoing</w:t>
            </w:r>
            <w:proofErr w:type="spellEnd"/>
            <w:r w:rsidRPr="00BA336D">
              <w:rPr>
                <w:strike/>
                <w:sz w:val="18"/>
              </w:rPr>
              <w:t>. Zal weer geagendeerd worden in</w:t>
            </w:r>
          </w:p>
          <w:p w14:paraId="19898423" w14:textId="77777777" w:rsidR="00826CF5" w:rsidRPr="00BA336D" w:rsidRDefault="00F20EB2" w:rsidP="00826CF5">
            <w:pPr>
              <w:pStyle w:val="TableParagraph"/>
              <w:ind w:left="4" w:right="66"/>
              <w:rPr>
                <w:strike/>
                <w:sz w:val="18"/>
              </w:rPr>
            </w:pPr>
            <w:r w:rsidRPr="00BA336D">
              <w:rPr>
                <w:strike/>
                <w:sz w:val="18"/>
              </w:rPr>
              <w:t xml:space="preserve"> het Tactisch Beraad </w:t>
            </w:r>
            <w:r w:rsidR="00B00D52" w:rsidRPr="00BA336D">
              <w:rPr>
                <w:strike/>
                <w:sz w:val="18"/>
              </w:rPr>
              <w:t xml:space="preserve">van </w:t>
            </w:r>
            <w:r w:rsidRPr="00BA336D">
              <w:rPr>
                <w:strike/>
                <w:sz w:val="18"/>
              </w:rPr>
              <w:t>maart 2025.</w:t>
            </w:r>
          </w:p>
          <w:p w14:paraId="2ACF0D84" w14:textId="77777777" w:rsidR="00826CF5" w:rsidRPr="00BA336D" w:rsidRDefault="00826CF5" w:rsidP="00826CF5">
            <w:pPr>
              <w:pStyle w:val="TableParagraph"/>
              <w:ind w:left="4" w:right="66"/>
              <w:rPr>
                <w:strike/>
                <w:color w:val="EC7C30"/>
                <w:sz w:val="18"/>
              </w:rPr>
            </w:pPr>
          </w:p>
          <w:p w14:paraId="38406B1A" w14:textId="5C4C7F02" w:rsidR="00826CF5" w:rsidRPr="00BA336D" w:rsidRDefault="00826CF5" w:rsidP="00826CF5">
            <w:pPr>
              <w:pStyle w:val="TableParagraph"/>
              <w:ind w:left="4" w:right="66"/>
              <w:rPr>
                <w:strike/>
                <w:color w:val="EC7C30"/>
                <w:sz w:val="18"/>
              </w:rPr>
            </w:pPr>
            <w:r w:rsidRPr="000E4910">
              <w:rPr>
                <w:strike/>
                <w:sz w:val="18"/>
              </w:rPr>
              <w:t xml:space="preserve">01/04 Het eigenaarschap staat op de agenda van de Taskforce en zij gaan dit oppakken volgends de vertegenwoordiger van NBA. Hierdoor is besloten dat dit onderdeel niet meer besproken hoeft te worden in het Tactisch Beraad. </w:t>
            </w:r>
            <w:r w:rsidR="00E77A9D" w:rsidRPr="000E4910">
              <w:rPr>
                <w:strike/>
                <w:sz w:val="18"/>
              </w:rPr>
              <w:t>Actiepunt sluiten.</w:t>
            </w:r>
          </w:p>
        </w:tc>
        <w:tc>
          <w:tcPr>
            <w:tcW w:w="1276" w:type="dxa"/>
          </w:tcPr>
          <w:p w14:paraId="0F334DC5" w14:textId="77777777" w:rsidR="00071964" w:rsidRPr="00BA336D" w:rsidRDefault="00071964" w:rsidP="00F20EB2">
            <w:pPr>
              <w:pStyle w:val="TableParagraph"/>
              <w:ind w:left="77"/>
              <w:rPr>
                <w:strike/>
                <w:spacing w:val="-2"/>
                <w:sz w:val="18"/>
              </w:rPr>
            </w:pPr>
          </w:p>
          <w:p w14:paraId="0099BA8F" w14:textId="77777777" w:rsidR="00F20EB2" w:rsidRPr="00BA336D" w:rsidRDefault="00F20EB2" w:rsidP="00F20EB2">
            <w:pPr>
              <w:pStyle w:val="TableParagraph"/>
              <w:ind w:left="77"/>
              <w:rPr>
                <w:strike/>
                <w:spacing w:val="-2"/>
                <w:sz w:val="18"/>
              </w:rPr>
            </w:pPr>
          </w:p>
          <w:p w14:paraId="44E408F8" w14:textId="77777777" w:rsidR="00F20EB2" w:rsidRPr="00BA336D" w:rsidRDefault="00F20EB2" w:rsidP="00F20EB2">
            <w:pPr>
              <w:pStyle w:val="TableParagraph"/>
              <w:ind w:left="77"/>
              <w:rPr>
                <w:strike/>
                <w:spacing w:val="-2"/>
                <w:sz w:val="18"/>
              </w:rPr>
            </w:pPr>
          </w:p>
          <w:p w14:paraId="5114F927" w14:textId="77777777" w:rsidR="00F20EB2" w:rsidRPr="00BA336D" w:rsidRDefault="00F20EB2" w:rsidP="00F20EB2">
            <w:pPr>
              <w:pStyle w:val="TableParagraph"/>
              <w:ind w:left="77"/>
              <w:rPr>
                <w:strike/>
                <w:spacing w:val="-2"/>
                <w:sz w:val="18"/>
              </w:rPr>
            </w:pPr>
          </w:p>
          <w:p w14:paraId="2539B643" w14:textId="77777777" w:rsidR="00F20EB2" w:rsidRPr="00BA336D" w:rsidRDefault="00F20EB2" w:rsidP="00F20EB2">
            <w:pPr>
              <w:pStyle w:val="TableParagraph"/>
              <w:ind w:left="77"/>
              <w:rPr>
                <w:strike/>
                <w:spacing w:val="-2"/>
                <w:sz w:val="18"/>
              </w:rPr>
            </w:pPr>
          </w:p>
          <w:p w14:paraId="72AEECA5" w14:textId="77777777" w:rsidR="00F20EB2" w:rsidRPr="00BA336D" w:rsidRDefault="00F20EB2" w:rsidP="00F20EB2">
            <w:pPr>
              <w:pStyle w:val="TableParagraph"/>
              <w:ind w:left="77"/>
              <w:rPr>
                <w:strike/>
                <w:spacing w:val="-2"/>
                <w:sz w:val="18"/>
              </w:rPr>
            </w:pPr>
          </w:p>
          <w:p w14:paraId="553B3815" w14:textId="77777777" w:rsidR="00F20EB2" w:rsidRPr="00BA336D" w:rsidRDefault="00F20EB2" w:rsidP="00F20EB2">
            <w:pPr>
              <w:pStyle w:val="TableParagraph"/>
              <w:ind w:left="77"/>
              <w:rPr>
                <w:strike/>
                <w:spacing w:val="-2"/>
                <w:sz w:val="18"/>
              </w:rPr>
            </w:pPr>
          </w:p>
          <w:p w14:paraId="3F066115" w14:textId="77777777" w:rsidR="00F20EB2" w:rsidRPr="00BA336D" w:rsidRDefault="00F20EB2" w:rsidP="00F20EB2">
            <w:pPr>
              <w:pStyle w:val="TableParagraph"/>
              <w:ind w:left="77"/>
              <w:rPr>
                <w:strike/>
                <w:spacing w:val="-2"/>
                <w:sz w:val="18"/>
              </w:rPr>
            </w:pPr>
          </w:p>
          <w:p w14:paraId="5D2E9E61" w14:textId="77777777" w:rsidR="00F20EB2" w:rsidRPr="00BA336D" w:rsidRDefault="00F20EB2" w:rsidP="00F20EB2">
            <w:pPr>
              <w:pStyle w:val="TableParagraph"/>
              <w:ind w:left="77"/>
              <w:rPr>
                <w:strike/>
                <w:spacing w:val="-2"/>
                <w:sz w:val="18"/>
              </w:rPr>
            </w:pPr>
          </w:p>
          <w:p w14:paraId="7FAC1F9E" w14:textId="77777777" w:rsidR="00F20EB2" w:rsidRPr="00BA336D" w:rsidRDefault="00F20EB2" w:rsidP="00F20EB2">
            <w:pPr>
              <w:pStyle w:val="TableParagraph"/>
              <w:ind w:left="77"/>
              <w:rPr>
                <w:strike/>
                <w:spacing w:val="-2"/>
                <w:sz w:val="18"/>
              </w:rPr>
            </w:pPr>
          </w:p>
          <w:p w14:paraId="5A6E5E3A" w14:textId="77777777" w:rsidR="00F20EB2" w:rsidRPr="00BA336D" w:rsidRDefault="00F20EB2" w:rsidP="00F20EB2">
            <w:pPr>
              <w:pStyle w:val="TableParagraph"/>
              <w:ind w:left="77"/>
              <w:rPr>
                <w:strike/>
                <w:spacing w:val="-2"/>
                <w:sz w:val="18"/>
              </w:rPr>
            </w:pPr>
          </w:p>
          <w:p w14:paraId="440AFB1E" w14:textId="77777777" w:rsidR="00F20EB2" w:rsidRPr="00BA336D" w:rsidRDefault="00F20EB2" w:rsidP="00F20EB2">
            <w:pPr>
              <w:pStyle w:val="TableParagraph"/>
              <w:ind w:left="77"/>
              <w:rPr>
                <w:strike/>
                <w:spacing w:val="-2"/>
                <w:sz w:val="18"/>
              </w:rPr>
            </w:pPr>
          </w:p>
          <w:p w14:paraId="4EBC631E" w14:textId="77777777" w:rsidR="00F20EB2" w:rsidRPr="00BA336D" w:rsidRDefault="00F20EB2" w:rsidP="00F20EB2">
            <w:pPr>
              <w:pStyle w:val="TableParagraph"/>
              <w:ind w:left="77"/>
              <w:rPr>
                <w:strike/>
                <w:spacing w:val="-2"/>
                <w:sz w:val="18"/>
              </w:rPr>
            </w:pPr>
          </w:p>
          <w:p w14:paraId="49F97B24" w14:textId="77777777" w:rsidR="00F20EB2" w:rsidRPr="00BA336D" w:rsidRDefault="00F20EB2" w:rsidP="00F20EB2">
            <w:pPr>
              <w:pStyle w:val="TableParagraph"/>
              <w:ind w:left="77"/>
              <w:rPr>
                <w:strike/>
                <w:spacing w:val="-2"/>
                <w:sz w:val="18"/>
              </w:rPr>
            </w:pPr>
          </w:p>
          <w:p w14:paraId="2D3CBE7F" w14:textId="77777777" w:rsidR="00F20EB2" w:rsidRPr="00BA336D" w:rsidRDefault="00F20EB2" w:rsidP="00F20EB2">
            <w:pPr>
              <w:pStyle w:val="TableParagraph"/>
              <w:ind w:left="77"/>
              <w:rPr>
                <w:strike/>
                <w:spacing w:val="-2"/>
                <w:sz w:val="18"/>
              </w:rPr>
            </w:pPr>
          </w:p>
          <w:p w14:paraId="4DF6A395" w14:textId="77777777" w:rsidR="00F20EB2" w:rsidRPr="00BA336D" w:rsidRDefault="00F20EB2" w:rsidP="00F20EB2">
            <w:pPr>
              <w:pStyle w:val="TableParagraph"/>
              <w:ind w:left="77"/>
              <w:rPr>
                <w:strike/>
                <w:spacing w:val="-2"/>
                <w:sz w:val="18"/>
              </w:rPr>
            </w:pPr>
          </w:p>
          <w:p w14:paraId="1D0B4895" w14:textId="77777777" w:rsidR="00F20EB2" w:rsidRPr="00BA336D" w:rsidRDefault="00F20EB2" w:rsidP="00F20EB2">
            <w:pPr>
              <w:pStyle w:val="TableParagraph"/>
              <w:ind w:left="77"/>
              <w:rPr>
                <w:strike/>
                <w:spacing w:val="-2"/>
                <w:sz w:val="18"/>
              </w:rPr>
            </w:pPr>
          </w:p>
          <w:p w14:paraId="0671E1E3" w14:textId="77777777" w:rsidR="00F20EB2" w:rsidRPr="00BA336D" w:rsidRDefault="00F20EB2" w:rsidP="00F20EB2">
            <w:pPr>
              <w:pStyle w:val="TableParagraph"/>
              <w:ind w:left="77"/>
              <w:rPr>
                <w:strike/>
                <w:spacing w:val="-2"/>
                <w:sz w:val="18"/>
              </w:rPr>
            </w:pPr>
          </w:p>
          <w:p w14:paraId="6ACEBF3F" w14:textId="77777777" w:rsidR="00F20EB2" w:rsidRPr="00BA336D" w:rsidRDefault="00F20EB2" w:rsidP="00F20EB2">
            <w:pPr>
              <w:pStyle w:val="TableParagraph"/>
              <w:ind w:left="77"/>
              <w:rPr>
                <w:strike/>
                <w:spacing w:val="-2"/>
                <w:sz w:val="18"/>
              </w:rPr>
            </w:pPr>
          </w:p>
          <w:p w14:paraId="1A599B37" w14:textId="7F2F4D47" w:rsidR="00F20EB2" w:rsidRPr="00BA336D" w:rsidRDefault="00F20EB2" w:rsidP="00F20EB2">
            <w:pPr>
              <w:pStyle w:val="TableParagraph"/>
              <w:ind w:left="77"/>
              <w:rPr>
                <w:strike/>
                <w:spacing w:val="-2"/>
                <w:sz w:val="18"/>
              </w:rPr>
            </w:pPr>
            <w:r w:rsidRPr="00BA336D">
              <w:rPr>
                <w:strike/>
                <w:spacing w:val="-2"/>
                <w:sz w:val="18"/>
              </w:rPr>
              <w:t>Logius secretariaat</w:t>
            </w:r>
          </w:p>
        </w:tc>
        <w:tc>
          <w:tcPr>
            <w:tcW w:w="1029" w:type="dxa"/>
          </w:tcPr>
          <w:p w14:paraId="7AA44D7E" w14:textId="77777777" w:rsidR="00071964" w:rsidRPr="00BA336D" w:rsidRDefault="00071964">
            <w:pPr>
              <w:pStyle w:val="TableParagraph"/>
              <w:rPr>
                <w:b/>
                <w:strike/>
                <w:sz w:val="18"/>
              </w:rPr>
            </w:pPr>
          </w:p>
          <w:p w14:paraId="0C3DC3AD" w14:textId="77777777" w:rsidR="00071964" w:rsidRPr="00BA336D" w:rsidRDefault="00071964">
            <w:pPr>
              <w:pStyle w:val="TableParagraph"/>
              <w:rPr>
                <w:b/>
                <w:strike/>
                <w:sz w:val="18"/>
              </w:rPr>
            </w:pPr>
          </w:p>
          <w:p w14:paraId="388882B7" w14:textId="77777777" w:rsidR="00071964" w:rsidRPr="00BA336D" w:rsidRDefault="00071964">
            <w:pPr>
              <w:pStyle w:val="TableParagraph"/>
              <w:rPr>
                <w:b/>
                <w:strike/>
                <w:sz w:val="18"/>
              </w:rPr>
            </w:pPr>
          </w:p>
          <w:p w14:paraId="680B692A" w14:textId="77777777" w:rsidR="00071964" w:rsidRPr="00BA336D" w:rsidRDefault="00071964">
            <w:pPr>
              <w:pStyle w:val="TableParagraph"/>
              <w:rPr>
                <w:b/>
                <w:strike/>
                <w:sz w:val="18"/>
              </w:rPr>
            </w:pPr>
          </w:p>
          <w:p w14:paraId="18CE636D" w14:textId="77777777" w:rsidR="00071964" w:rsidRPr="00BA336D" w:rsidRDefault="00071964">
            <w:pPr>
              <w:pStyle w:val="TableParagraph"/>
              <w:rPr>
                <w:b/>
                <w:strike/>
                <w:sz w:val="18"/>
              </w:rPr>
            </w:pPr>
          </w:p>
          <w:p w14:paraId="40C9070B" w14:textId="77777777" w:rsidR="00071964" w:rsidRPr="00BA336D" w:rsidRDefault="00071964">
            <w:pPr>
              <w:pStyle w:val="TableParagraph"/>
              <w:rPr>
                <w:b/>
                <w:strike/>
                <w:sz w:val="18"/>
              </w:rPr>
            </w:pPr>
          </w:p>
          <w:p w14:paraId="7B1FFE8B" w14:textId="77777777" w:rsidR="00071964" w:rsidRPr="00BA336D" w:rsidRDefault="00071964">
            <w:pPr>
              <w:pStyle w:val="TableParagraph"/>
              <w:rPr>
                <w:b/>
                <w:strike/>
                <w:sz w:val="18"/>
              </w:rPr>
            </w:pPr>
          </w:p>
          <w:p w14:paraId="15751AA0" w14:textId="77777777" w:rsidR="00071964" w:rsidRPr="00BA336D" w:rsidRDefault="00071964">
            <w:pPr>
              <w:pStyle w:val="TableParagraph"/>
              <w:rPr>
                <w:b/>
                <w:strike/>
                <w:sz w:val="18"/>
              </w:rPr>
            </w:pPr>
          </w:p>
          <w:p w14:paraId="488B36FA" w14:textId="77777777" w:rsidR="00071964" w:rsidRPr="00BA336D" w:rsidRDefault="00071964">
            <w:pPr>
              <w:pStyle w:val="TableParagraph"/>
              <w:rPr>
                <w:b/>
                <w:strike/>
                <w:sz w:val="18"/>
              </w:rPr>
            </w:pPr>
          </w:p>
          <w:p w14:paraId="1FC90045" w14:textId="77777777" w:rsidR="00071964" w:rsidRPr="00BA336D" w:rsidRDefault="00071964">
            <w:pPr>
              <w:pStyle w:val="TableParagraph"/>
              <w:rPr>
                <w:b/>
                <w:strike/>
                <w:sz w:val="18"/>
              </w:rPr>
            </w:pPr>
          </w:p>
          <w:p w14:paraId="7D1C1CAC" w14:textId="77777777" w:rsidR="00071964" w:rsidRPr="00BA336D" w:rsidRDefault="00071964">
            <w:pPr>
              <w:pStyle w:val="TableParagraph"/>
              <w:rPr>
                <w:b/>
                <w:strike/>
                <w:sz w:val="18"/>
              </w:rPr>
            </w:pPr>
          </w:p>
          <w:p w14:paraId="3A84E8DF" w14:textId="77777777" w:rsidR="00071964" w:rsidRPr="00BA336D" w:rsidRDefault="00071964">
            <w:pPr>
              <w:pStyle w:val="TableParagraph"/>
              <w:rPr>
                <w:b/>
                <w:strike/>
                <w:sz w:val="18"/>
              </w:rPr>
            </w:pPr>
          </w:p>
          <w:p w14:paraId="17E68C8E" w14:textId="77777777" w:rsidR="00071964" w:rsidRPr="00BA336D" w:rsidRDefault="00071964">
            <w:pPr>
              <w:pStyle w:val="TableParagraph"/>
              <w:spacing w:before="202"/>
              <w:rPr>
                <w:b/>
                <w:strike/>
                <w:sz w:val="18"/>
              </w:rPr>
            </w:pPr>
          </w:p>
          <w:p w14:paraId="3DBE7EC8" w14:textId="77777777" w:rsidR="00185D25" w:rsidRPr="00BA336D" w:rsidRDefault="00185D25" w:rsidP="00F20EB2">
            <w:pPr>
              <w:pStyle w:val="TableParagraph"/>
              <w:spacing w:before="1"/>
              <w:ind w:right="60"/>
              <w:jc w:val="center"/>
              <w:rPr>
                <w:strike/>
                <w:sz w:val="18"/>
              </w:rPr>
            </w:pPr>
          </w:p>
          <w:p w14:paraId="74994FFF" w14:textId="77777777" w:rsidR="00185D25" w:rsidRPr="00BA336D" w:rsidRDefault="00185D25" w:rsidP="00F20EB2">
            <w:pPr>
              <w:pStyle w:val="TableParagraph"/>
              <w:spacing w:before="1"/>
              <w:ind w:right="60"/>
              <w:jc w:val="center"/>
              <w:rPr>
                <w:strike/>
                <w:sz w:val="18"/>
              </w:rPr>
            </w:pPr>
          </w:p>
          <w:p w14:paraId="4086D0FF" w14:textId="77777777" w:rsidR="00185D25" w:rsidRPr="00BA336D" w:rsidRDefault="00185D25" w:rsidP="00F20EB2">
            <w:pPr>
              <w:pStyle w:val="TableParagraph"/>
              <w:spacing w:before="1"/>
              <w:ind w:right="60"/>
              <w:jc w:val="center"/>
              <w:rPr>
                <w:strike/>
                <w:sz w:val="18"/>
              </w:rPr>
            </w:pPr>
          </w:p>
          <w:p w14:paraId="6FC07928" w14:textId="77777777" w:rsidR="00185D25" w:rsidRPr="00BA336D" w:rsidRDefault="00185D25" w:rsidP="00F20EB2">
            <w:pPr>
              <w:pStyle w:val="TableParagraph"/>
              <w:spacing w:before="1"/>
              <w:ind w:right="60"/>
              <w:jc w:val="center"/>
              <w:rPr>
                <w:strike/>
                <w:sz w:val="18"/>
              </w:rPr>
            </w:pPr>
          </w:p>
          <w:p w14:paraId="118C69D6" w14:textId="77777777" w:rsidR="00155E07" w:rsidRPr="00BA336D" w:rsidRDefault="00155E07" w:rsidP="00F20EB2">
            <w:pPr>
              <w:pStyle w:val="TableParagraph"/>
              <w:spacing w:before="1"/>
              <w:ind w:right="60"/>
              <w:jc w:val="center"/>
              <w:rPr>
                <w:strike/>
                <w:sz w:val="18"/>
              </w:rPr>
            </w:pPr>
          </w:p>
          <w:p w14:paraId="6643648F" w14:textId="77777777" w:rsidR="00155E07" w:rsidRPr="00BA336D" w:rsidRDefault="00155E07" w:rsidP="00F20EB2">
            <w:pPr>
              <w:pStyle w:val="TableParagraph"/>
              <w:spacing w:before="1"/>
              <w:ind w:right="60"/>
              <w:jc w:val="center"/>
              <w:rPr>
                <w:strike/>
                <w:sz w:val="18"/>
              </w:rPr>
            </w:pPr>
          </w:p>
          <w:p w14:paraId="02AAD963" w14:textId="52C4E2F3" w:rsidR="00AE1E0B" w:rsidRPr="00BA336D" w:rsidRDefault="00185D25" w:rsidP="00F20EB2">
            <w:pPr>
              <w:pStyle w:val="TableParagraph"/>
              <w:spacing w:before="1"/>
              <w:ind w:right="60"/>
              <w:jc w:val="center"/>
              <w:rPr>
                <w:strike/>
                <w:sz w:val="18"/>
              </w:rPr>
            </w:pPr>
            <w:r w:rsidRPr="00BA336D">
              <w:rPr>
                <w:strike/>
                <w:sz w:val="18"/>
              </w:rPr>
              <w:t xml:space="preserve">Afgerond </w:t>
            </w:r>
          </w:p>
        </w:tc>
      </w:tr>
      <w:bookmarkEnd w:id="11"/>
    </w:tbl>
    <w:p w14:paraId="5A517769" w14:textId="77777777" w:rsidR="00071964" w:rsidRDefault="00071964">
      <w:pPr>
        <w:jc w:val="center"/>
        <w:rPr>
          <w:sz w:val="18"/>
        </w:rPr>
        <w:sectPr w:rsidR="00071964">
          <w:type w:val="continuous"/>
          <w:pgSz w:w="11920" w:h="16850"/>
          <w:pgMar w:top="2340" w:right="1020" w:bottom="480" w:left="300" w:header="117" w:footer="214" w:gutter="0"/>
          <w:cols w:space="708"/>
        </w:sectPr>
      </w:pPr>
    </w:p>
    <w:tbl>
      <w:tblPr>
        <w:tblStyle w:val="TableNormal"/>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7"/>
        <w:gridCol w:w="4897"/>
        <w:gridCol w:w="1276"/>
        <w:gridCol w:w="1029"/>
      </w:tblGrid>
      <w:tr w:rsidR="00071964" w14:paraId="2BCB27BF" w14:textId="77777777" w:rsidTr="00EB6311">
        <w:trPr>
          <w:trHeight w:val="1257"/>
        </w:trPr>
        <w:tc>
          <w:tcPr>
            <w:tcW w:w="1357" w:type="dxa"/>
          </w:tcPr>
          <w:p w14:paraId="025ED196" w14:textId="77777777" w:rsidR="00071964" w:rsidRDefault="00C50449">
            <w:pPr>
              <w:pStyle w:val="TableParagraph"/>
              <w:spacing w:line="208" w:lineRule="exact"/>
              <w:ind w:left="117"/>
              <w:rPr>
                <w:sz w:val="18"/>
              </w:rPr>
            </w:pPr>
            <w:r>
              <w:rPr>
                <w:spacing w:val="-2"/>
                <w:sz w:val="18"/>
              </w:rPr>
              <w:lastRenderedPageBreak/>
              <w:t>240924/01</w:t>
            </w:r>
          </w:p>
        </w:tc>
        <w:tc>
          <w:tcPr>
            <w:tcW w:w="4897" w:type="dxa"/>
          </w:tcPr>
          <w:p w14:paraId="65B34803" w14:textId="77777777" w:rsidR="00071964" w:rsidRDefault="00C50449" w:rsidP="00F20EB2">
            <w:pPr>
              <w:pStyle w:val="TableParagraph"/>
              <w:spacing w:line="276" w:lineRule="auto"/>
              <w:ind w:left="76" w:right="66"/>
              <w:rPr>
                <w:sz w:val="18"/>
              </w:rPr>
            </w:pPr>
            <w:r>
              <w:rPr>
                <w:sz w:val="18"/>
              </w:rPr>
              <w:t>SBR-staf</w:t>
            </w:r>
            <w:r w:rsidRPr="00F20EB2">
              <w:rPr>
                <w:sz w:val="18"/>
              </w:rPr>
              <w:t xml:space="preserve"> </w:t>
            </w:r>
            <w:r>
              <w:rPr>
                <w:sz w:val="18"/>
              </w:rPr>
              <w:t>doet</w:t>
            </w:r>
            <w:r w:rsidRPr="00F20EB2">
              <w:rPr>
                <w:sz w:val="18"/>
              </w:rPr>
              <w:t xml:space="preserve"> </w:t>
            </w:r>
            <w:r>
              <w:rPr>
                <w:sz w:val="18"/>
              </w:rPr>
              <w:t>een</w:t>
            </w:r>
            <w:r w:rsidRPr="00F20EB2">
              <w:rPr>
                <w:sz w:val="18"/>
              </w:rPr>
              <w:t xml:space="preserve"> </w:t>
            </w:r>
            <w:r>
              <w:rPr>
                <w:sz w:val="18"/>
              </w:rPr>
              <w:t>oproep</w:t>
            </w:r>
            <w:r w:rsidRPr="00F20EB2">
              <w:rPr>
                <w:sz w:val="18"/>
              </w:rPr>
              <w:t xml:space="preserve"> </w:t>
            </w:r>
            <w:r>
              <w:rPr>
                <w:sz w:val="18"/>
              </w:rPr>
              <w:t>naar</w:t>
            </w:r>
            <w:r w:rsidRPr="00F20EB2">
              <w:rPr>
                <w:sz w:val="18"/>
              </w:rPr>
              <w:t xml:space="preserve"> </w:t>
            </w:r>
            <w:r>
              <w:rPr>
                <w:sz w:val="18"/>
              </w:rPr>
              <w:t>alle</w:t>
            </w:r>
            <w:r w:rsidRPr="00F20EB2">
              <w:rPr>
                <w:sz w:val="18"/>
              </w:rPr>
              <w:t xml:space="preserve"> </w:t>
            </w:r>
            <w:r>
              <w:rPr>
                <w:sz w:val="18"/>
              </w:rPr>
              <w:t>deelnemers</w:t>
            </w:r>
            <w:r w:rsidRPr="00F20EB2">
              <w:rPr>
                <w:sz w:val="18"/>
              </w:rPr>
              <w:t xml:space="preserve"> </w:t>
            </w:r>
            <w:r>
              <w:rPr>
                <w:sz w:val="18"/>
              </w:rPr>
              <w:t>van</w:t>
            </w:r>
            <w:r w:rsidRPr="00F20EB2">
              <w:rPr>
                <w:sz w:val="18"/>
              </w:rPr>
              <w:t xml:space="preserve"> </w:t>
            </w:r>
            <w:r>
              <w:rPr>
                <w:sz w:val="18"/>
              </w:rPr>
              <w:t>het Tactisch Beraad met daarin de vraag wat zij graag besproken zien worden in het Strategisch Beraad.</w:t>
            </w:r>
          </w:p>
          <w:p w14:paraId="570796D2" w14:textId="77777777" w:rsidR="00F20EB2" w:rsidRDefault="00F20EB2" w:rsidP="00F20EB2">
            <w:pPr>
              <w:pStyle w:val="TableParagraph"/>
              <w:spacing w:line="276" w:lineRule="auto"/>
              <w:ind w:left="76" w:right="66"/>
              <w:rPr>
                <w:sz w:val="18"/>
              </w:rPr>
            </w:pPr>
          </w:p>
          <w:p w14:paraId="3D62A84C" w14:textId="453E754C" w:rsidR="00F20EB2" w:rsidRDefault="00F20EB2" w:rsidP="00F20EB2">
            <w:pPr>
              <w:pStyle w:val="TableParagraph"/>
              <w:spacing w:line="276" w:lineRule="auto"/>
              <w:ind w:left="76" w:right="66"/>
              <w:rPr>
                <w:sz w:val="18"/>
              </w:rPr>
            </w:pPr>
            <w:r w:rsidRPr="00EB6311">
              <w:rPr>
                <w:sz w:val="18"/>
              </w:rPr>
              <w:t>26/11 Doel Strategisch Beraad; wat is de strategische lijn waar we met het SBR Afsprakenstelsel naartoe moeten.</w:t>
            </w:r>
            <w:r w:rsidR="003E09E7" w:rsidRPr="00E77A9D">
              <w:rPr>
                <w:sz w:val="18"/>
              </w:rPr>
              <w:t xml:space="preserve"> </w:t>
            </w:r>
            <w:r w:rsidR="003E09E7" w:rsidRPr="00EB6311">
              <w:rPr>
                <w:sz w:val="18"/>
              </w:rPr>
              <w:t>Per overleg van het Strategisch Beraad zal gekeken worden of er onderwerpen zijn waar het Strategisch Beraad akkoord op moet geven. Is dit niet het geval dan wordt het overleg gecanceld</w:t>
            </w:r>
            <w:r w:rsidR="00C57483" w:rsidRPr="00EB6311">
              <w:rPr>
                <w:sz w:val="18"/>
              </w:rPr>
              <w:t xml:space="preserve">. </w:t>
            </w:r>
            <w:r w:rsidR="00C57483" w:rsidRPr="00EB6311">
              <w:rPr>
                <w:sz w:val="18"/>
              </w:rPr>
              <w:br/>
              <w:t>Aangezien er geen onderwerpen zijn die in het Strategisch Beraad van 27 maart 2025 besproken zouden moeten worden, is er besloten dat dit overleg kan komen te vervallen.</w:t>
            </w:r>
            <w:r w:rsidR="00F31058">
              <w:rPr>
                <w:sz w:val="18"/>
              </w:rPr>
              <w:t xml:space="preserve"> </w:t>
            </w:r>
          </w:p>
          <w:p w14:paraId="3A5EB44B" w14:textId="77777777" w:rsidR="000E4910" w:rsidRPr="00EB6311" w:rsidRDefault="000E4910" w:rsidP="00F20EB2">
            <w:pPr>
              <w:pStyle w:val="TableParagraph"/>
              <w:spacing w:line="276" w:lineRule="auto"/>
              <w:ind w:left="76" w:right="66"/>
              <w:rPr>
                <w:sz w:val="18"/>
              </w:rPr>
            </w:pPr>
          </w:p>
          <w:p w14:paraId="0538999A" w14:textId="6083FBDC" w:rsidR="00F31058" w:rsidRPr="000E4910" w:rsidRDefault="00E77A9D" w:rsidP="007C233A">
            <w:pPr>
              <w:pStyle w:val="TableParagraph"/>
              <w:spacing w:line="276" w:lineRule="auto"/>
              <w:ind w:right="66"/>
              <w:rPr>
                <w:sz w:val="18"/>
              </w:rPr>
            </w:pPr>
            <w:r w:rsidRPr="000E4910">
              <w:rPr>
                <w:sz w:val="18"/>
              </w:rPr>
              <w:t>01/04 Het overleg is geannuleerd.</w:t>
            </w:r>
            <w:r w:rsidR="00A20B4E" w:rsidRPr="000E4910">
              <w:rPr>
                <w:sz w:val="18"/>
              </w:rPr>
              <w:t xml:space="preserve"> </w:t>
            </w:r>
            <w:r w:rsidR="00F31058" w:rsidRPr="000E4910">
              <w:rPr>
                <w:sz w:val="18"/>
              </w:rPr>
              <w:t xml:space="preserve">Er is voorgesteld dat de leden van het Tactisch Beraad bij hun eigen bestuurder nagaan wat er in het Strategisch Beraad geagendeerd zou kunnen worden. </w:t>
            </w:r>
          </w:p>
          <w:p w14:paraId="32900D34" w14:textId="77777777" w:rsidR="00BA336D" w:rsidRDefault="00BA336D" w:rsidP="00A20B4E">
            <w:pPr>
              <w:pStyle w:val="TableParagraph"/>
              <w:spacing w:line="276" w:lineRule="auto"/>
              <w:ind w:left="76" w:right="66"/>
              <w:rPr>
                <w:color w:val="EC7C30"/>
                <w:sz w:val="18"/>
              </w:rPr>
            </w:pPr>
          </w:p>
          <w:p w14:paraId="41B0C0BC" w14:textId="45FB0AF1" w:rsidR="00BA336D" w:rsidRPr="00145991" w:rsidRDefault="007C233A" w:rsidP="007C233A">
            <w:pPr>
              <w:pStyle w:val="TableParagraph"/>
              <w:spacing w:line="276" w:lineRule="auto"/>
              <w:ind w:right="66"/>
              <w:rPr>
                <w:color w:val="984806" w:themeColor="accent6" w:themeShade="80"/>
                <w:sz w:val="18"/>
              </w:rPr>
            </w:pPr>
            <w:r w:rsidRPr="00145991">
              <w:rPr>
                <w:color w:val="984806" w:themeColor="accent6" w:themeShade="80"/>
                <w:sz w:val="18"/>
              </w:rPr>
              <w:t>28/05</w:t>
            </w:r>
            <w:r w:rsidR="00BA336D" w:rsidRPr="00145991">
              <w:rPr>
                <w:color w:val="984806" w:themeColor="accent6" w:themeShade="80"/>
                <w:sz w:val="18"/>
              </w:rPr>
              <w:t xml:space="preserve">: Logius heeft uitvraag gedaan bij het bestuur. Voor nu zijn er geen agendapunten. </w:t>
            </w:r>
          </w:p>
          <w:p w14:paraId="0A9B2430" w14:textId="37A107D2" w:rsidR="00C57483" w:rsidRDefault="00C57483" w:rsidP="00F31058">
            <w:pPr>
              <w:pStyle w:val="TableParagraph"/>
              <w:spacing w:line="276" w:lineRule="auto"/>
              <w:ind w:left="76" w:right="66"/>
              <w:rPr>
                <w:sz w:val="18"/>
              </w:rPr>
            </w:pPr>
          </w:p>
        </w:tc>
        <w:tc>
          <w:tcPr>
            <w:tcW w:w="1276" w:type="dxa"/>
          </w:tcPr>
          <w:p w14:paraId="7CC7FDDC" w14:textId="77777777" w:rsidR="00071964" w:rsidRDefault="00C50449">
            <w:pPr>
              <w:pStyle w:val="TableParagraph"/>
              <w:ind w:left="77"/>
              <w:rPr>
                <w:sz w:val="18"/>
              </w:rPr>
            </w:pPr>
            <w:r>
              <w:rPr>
                <w:spacing w:val="-2"/>
                <w:sz w:val="18"/>
              </w:rPr>
              <w:t xml:space="preserve">Logius </w:t>
            </w:r>
            <w:r>
              <w:rPr>
                <w:spacing w:val="-4"/>
                <w:sz w:val="18"/>
              </w:rPr>
              <w:t>Secretariaat</w:t>
            </w:r>
          </w:p>
        </w:tc>
        <w:tc>
          <w:tcPr>
            <w:tcW w:w="1029" w:type="dxa"/>
          </w:tcPr>
          <w:p w14:paraId="1F62C924" w14:textId="3F4E174F" w:rsidR="00071964" w:rsidRPr="00826CF5" w:rsidRDefault="00F31058">
            <w:pPr>
              <w:pStyle w:val="TableParagraph"/>
              <w:rPr>
                <w:sz w:val="18"/>
              </w:rPr>
            </w:pPr>
            <w:r>
              <w:rPr>
                <w:sz w:val="18"/>
              </w:rPr>
              <w:t xml:space="preserve">On </w:t>
            </w:r>
            <w:proofErr w:type="spellStart"/>
            <w:r>
              <w:rPr>
                <w:sz w:val="18"/>
              </w:rPr>
              <w:t>going</w:t>
            </w:r>
            <w:proofErr w:type="spellEnd"/>
          </w:p>
        </w:tc>
      </w:tr>
      <w:tr w:rsidR="00F20EB2" w14:paraId="01738FAF" w14:textId="77777777" w:rsidTr="00EB6311">
        <w:trPr>
          <w:trHeight w:val="1257"/>
        </w:trPr>
        <w:tc>
          <w:tcPr>
            <w:tcW w:w="1357" w:type="dxa"/>
          </w:tcPr>
          <w:p w14:paraId="282DB6DD" w14:textId="02FAA3E3" w:rsidR="00F20EB2" w:rsidRDefault="00F20EB2">
            <w:pPr>
              <w:pStyle w:val="TableParagraph"/>
              <w:spacing w:line="208" w:lineRule="exact"/>
              <w:ind w:left="117"/>
              <w:rPr>
                <w:spacing w:val="-2"/>
                <w:sz w:val="18"/>
              </w:rPr>
            </w:pPr>
            <w:r>
              <w:rPr>
                <w:spacing w:val="-2"/>
                <w:sz w:val="18"/>
              </w:rPr>
              <w:t>241126/01</w:t>
            </w:r>
          </w:p>
        </w:tc>
        <w:tc>
          <w:tcPr>
            <w:tcW w:w="4897" w:type="dxa"/>
          </w:tcPr>
          <w:p w14:paraId="561C1D2C" w14:textId="77777777" w:rsidR="007C233A" w:rsidRDefault="001567A1" w:rsidP="007C233A">
            <w:pPr>
              <w:pStyle w:val="TableParagraph"/>
              <w:spacing w:line="276" w:lineRule="auto"/>
              <w:ind w:left="4"/>
              <w:rPr>
                <w:sz w:val="18"/>
              </w:rPr>
            </w:pPr>
            <w:proofErr w:type="spellStart"/>
            <w:r>
              <w:rPr>
                <w:sz w:val="18"/>
              </w:rPr>
              <w:t>RfC</w:t>
            </w:r>
            <w:proofErr w:type="spellEnd"/>
            <w:r>
              <w:rPr>
                <w:sz w:val="18"/>
              </w:rPr>
              <w:t xml:space="preserve"> procedure uitgebreider omschrijven in het SBR Afsprakenstelsel.</w:t>
            </w:r>
          </w:p>
          <w:p w14:paraId="547E4253" w14:textId="77777777" w:rsidR="007C233A" w:rsidRDefault="007C233A" w:rsidP="007C233A">
            <w:pPr>
              <w:pStyle w:val="TableParagraph"/>
              <w:spacing w:line="276" w:lineRule="auto"/>
              <w:ind w:left="4"/>
              <w:rPr>
                <w:sz w:val="18"/>
              </w:rPr>
            </w:pPr>
          </w:p>
          <w:p w14:paraId="0002F9BA" w14:textId="77777777" w:rsidR="007C233A" w:rsidRDefault="007C233A" w:rsidP="007C233A">
            <w:pPr>
              <w:pStyle w:val="TableParagraph"/>
              <w:spacing w:line="276" w:lineRule="auto"/>
              <w:ind w:left="4"/>
              <w:rPr>
                <w:sz w:val="18"/>
              </w:rPr>
            </w:pPr>
          </w:p>
          <w:p w14:paraId="50DB80FF" w14:textId="0AC3438C" w:rsidR="007C233A" w:rsidRPr="007C233A" w:rsidRDefault="007C233A" w:rsidP="007C233A">
            <w:pPr>
              <w:pStyle w:val="TableParagraph"/>
              <w:spacing w:line="276" w:lineRule="auto"/>
              <w:ind w:left="4"/>
              <w:rPr>
                <w:sz w:val="18"/>
              </w:rPr>
            </w:pPr>
            <w:r w:rsidRPr="00145991">
              <w:rPr>
                <w:color w:val="984806" w:themeColor="accent6" w:themeShade="80"/>
                <w:sz w:val="18"/>
              </w:rPr>
              <w:t>28/05</w:t>
            </w:r>
            <w:r w:rsidR="00BA336D" w:rsidRPr="00145991">
              <w:rPr>
                <w:color w:val="984806" w:themeColor="accent6" w:themeShade="80"/>
                <w:sz w:val="18"/>
              </w:rPr>
              <w:t>: Logius heeft dit intern opgepakt. Actiepunt</w:t>
            </w:r>
          </w:p>
          <w:p w14:paraId="34F09B08" w14:textId="6D1B716E" w:rsidR="00BA336D" w:rsidRPr="00145991" w:rsidRDefault="00BA336D">
            <w:pPr>
              <w:pStyle w:val="TableParagraph"/>
              <w:spacing w:line="276" w:lineRule="auto"/>
              <w:ind w:left="4"/>
              <w:rPr>
                <w:color w:val="984806" w:themeColor="accent6" w:themeShade="80"/>
                <w:sz w:val="18"/>
              </w:rPr>
            </w:pPr>
            <w:r w:rsidRPr="00145991">
              <w:rPr>
                <w:color w:val="984806" w:themeColor="accent6" w:themeShade="80"/>
                <w:sz w:val="18"/>
              </w:rPr>
              <w:t xml:space="preserve">kan gesloten worden. </w:t>
            </w:r>
          </w:p>
          <w:p w14:paraId="7CCCFA9F" w14:textId="036E0459" w:rsidR="00BA336D" w:rsidRDefault="00BA336D" w:rsidP="00BA336D">
            <w:pPr>
              <w:pStyle w:val="TableParagraph"/>
              <w:spacing w:line="276" w:lineRule="auto"/>
              <w:rPr>
                <w:sz w:val="18"/>
              </w:rPr>
            </w:pPr>
          </w:p>
        </w:tc>
        <w:tc>
          <w:tcPr>
            <w:tcW w:w="1276" w:type="dxa"/>
          </w:tcPr>
          <w:p w14:paraId="5EB7AAC2" w14:textId="35FB6D3F" w:rsidR="00F20EB2" w:rsidRDefault="001567A1">
            <w:pPr>
              <w:pStyle w:val="TableParagraph"/>
              <w:ind w:left="77"/>
              <w:rPr>
                <w:spacing w:val="-2"/>
                <w:sz w:val="18"/>
              </w:rPr>
            </w:pPr>
            <w:r>
              <w:rPr>
                <w:spacing w:val="-2"/>
                <w:sz w:val="18"/>
              </w:rPr>
              <w:t>Logius</w:t>
            </w:r>
          </w:p>
        </w:tc>
        <w:tc>
          <w:tcPr>
            <w:tcW w:w="1029" w:type="dxa"/>
          </w:tcPr>
          <w:p w14:paraId="5AC99E10" w14:textId="77777777" w:rsidR="00F20EB2" w:rsidRDefault="00201DFA">
            <w:pPr>
              <w:pStyle w:val="TableParagraph"/>
              <w:rPr>
                <w:strike/>
                <w:sz w:val="18"/>
              </w:rPr>
            </w:pPr>
            <w:r w:rsidRPr="00BA336D">
              <w:rPr>
                <w:strike/>
                <w:sz w:val="18"/>
              </w:rPr>
              <w:t xml:space="preserve">On </w:t>
            </w:r>
            <w:proofErr w:type="spellStart"/>
            <w:r w:rsidRPr="00BA336D">
              <w:rPr>
                <w:strike/>
                <w:sz w:val="18"/>
              </w:rPr>
              <w:t>going</w:t>
            </w:r>
            <w:proofErr w:type="spellEnd"/>
            <w:r w:rsidRPr="00BA336D">
              <w:rPr>
                <w:strike/>
                <w:sz w:val="18"/>
              </w:rPr>
              <w:t xml:space="preserve"> </w:t>
            </w:r>
          </w:p>
          <w:p w14:paraId="471EBE33" w14:textId="6EE6A488" w:rsidR="00BA336D" w:rsidRPr="00BA336D" w:rsidRDefault="00BA336D">
            <w:pPr>
              <w:pStyle w:val="TableParagraph"/>
              <w:rPr>
                <w:sz w:val="18"/>
              </w:rPr>
            </w:pPr>
            <w:r w:rsidRPr="000E4910">
              <w:rPr>
                <w:sz w:val="18"/>
              </w:rPr>
              <w:t>Afgerond</w:t>
            </w:r>
          </w:p>
        </w:tc>
      </w:tr>
      <w:tr w:rsidR="009A7908" w14:paraId="30F7FDE3" w14:textId="77777777" w:rsidTr="00EB6311">
        <w:trPr>
          <w:trHeight w:val="1257"/>
        </w:trPr>
        <w:tc>
          <w:tcPr>
            <w:tcW w:w="1357" w:type="dxa"/>
          </w:tcPr>
          <w:p w14:paraId="6CA821F9" w14:textId="2B46B434" w:rsidR="009A7908" w:rsidRPr="00BA336D" w:rsidRDefault="009A7908">
            <w:pPr>
              <w:pStyle w:val="TableParagraph"/>
              <w:spacing w:line="208" w:lineRule="exact"/>
              <w:ind w:left="117"/>
              <w:rPr>
                <w:strike/>
                <w:spacing w:val="-2"/>
                <w:sz w:val="18"/>
              </w:rPr>
            </w:pPr>
            <w:r w:rsidRPr="00BA336D">
              <w:rPr>
                <w:strike/>
                <w:spacing w:val="-2"/>
                <w:sz w:val="18"/>
              </w:rPr>
              <w:t>241126/02</w:t>
            </w:r>
          </w:p>
        </w:tc>
        <w:tc>
          <w:tcPr>
            <w:tcW w:w="4897" w:type="dxa"/>
          </w:tcPr>
          <w:p w14:paraId="4C6D0D7B" w14:textId="77777777" w:rsidR="009A7908" w:rsidRPr="000E4910" w:rsidRDefault="009A7908">
            <w:pPr>
              <w:pStyle w:val="TableParagraph"/>
              <w:spacing w:line="276" w:lineRule="auto"/>
              <w:ind w:left="4"/>
              <w:rPr>
                <w:strike/>
                <w:sz w:val="18"/>
              </w:rPr>
            </w:pPr>
            <w:r w:rsidRPr="000E4910">
              <w:rPr>
                <w:strike/>
                <w:sz w:val="18"/>
              </w:rPr>
              <w:t xml:space="preserve">Voorstel toepassing gekwalificeerde </w:t>
            </w:r>
            <w:proofErr w:type="spellStart"/>
            <w:r w:rsidRPr="000E4910">
              <w:rPr>
                <w:strike/>
                <w:sz w:val="18"/>
              </w:rPr>
              <w:t>eIDAS</w:t>
            </w:r>
            <w:proofErr w:type="spellEnd"/>
            <w:r w:rsidRPr="000E4910">
              <w:rPr>
                <w:strike/>
                <w:sz w:val="18"/>
              </w:rPr>
              <w:t xml:space="preserve"> certificaten. Het is onduidelijk of DNB hier ook in meegenomen is. De </w:t>
            </w:r>
            <w:r w:rsidR="009C1AEB" w:rsidRPr="000E4910">
              <w:rPr>
                <w:strike/>
                <w:sz w:val="18"/>
              </w:rPr>
              <w:t>vertegenwoordiger van NBA zal contact opnemen met DNB.</w:t>
            </w:r>
          </w:p>
          <w:p w14:paraId="507D6DD4" w14:textId="77777777" w:rsidR="00AC77D3" w:rsidRPr="000E4910" w:rsidRDefault="00AC77D3">
            <w:pPr>
              <w:pStyle w:val="TableParagraph"/>
              <w:spacing w:line="276" w:lineRule="auto"/>
              <w:ind w:left="4"/>
              <w:rPr>
                <w:strike/>
                <w:sz w:val="18"/>
              </w:rPr>
            </w:pPr>
          </w:p>
          <w:p w14:paraId="370192CB" w14:textId="77777777" w:rsidR="00AC77D3" w:rsidRPr="000E4910" w:rsidRDefault="00AC77D3">
            <w:pPr>
              <w:pStyle w:val="TableParagraph"/>
              <w:spacing w:line="276" w:lineRule="auto"/>
              <w:ind w:left="4"/>
              <w:rPr>
                <w:strike/>
                <w:sz w:val="18"/>
              </w:rPr>
            </w:pPr>
          </w:p>
          <w:p w14:paraId="2D867A82" w14:textId="77777777" w:rsidR="00AC77D3" w:rsidRPr="000E4910" w:rsidRDefault="00AC77D3">
            <w:pPr>
              <w:pStyle w:val="TableParagraph"/>
              <w:spacing w:line="276" w:lineRule="auto"/>
              <w:ind w:left="4"/>
              <w:rPr>
                <w:strike/>
                <w:sz w:val="18"/>
              </w:rPr>
            </w:pPr>
          </w:p>
          <w:p w14:paraId="092C3A7B" w14:textId="32F4E3DE" w:rsidR="00AC77D3" w:rsidRPr="000E4910" w:rsidRDefault="00AC77D3" w:rsidP="00AC77D3">
            <w:pPr>
              <w:pStyle w:val="TableParagraph"/>
              <w:spacing w:line="276" w:lineRule="auto"/>
              <w:rPr>
                <w:strike/>
                <w:sz w:val="18"/>
              </w:rPr>
            </w:pPr>
            <w:r w:rsidRPr="000E4910">
              <w:rPr>
                <w:strike/>
                <w:sz w:val="18"/>
              </w:rPr>
              <w:t xml:space="preserve">01/04: als </w:t>
            </w:r>
            <w:proofErr w:type="spellStart"/>
            <w:r w:rsidRPr="000E4910">
              <w:rPr>
                <w:strike/>
                <w:sz w:val="18"/>
              </w:rPr>
              <w:t>e</w:t>
            </w:r>
            <w:r w:rsidR="006E3825" w:rsidRPr="000E4910">
              <w:rPr>
                <w:strike/>
                <w:sz w:val="18"/>
              </w:rPr>
              <w:t>IDAS</w:t>
            </w:r>
            <w:proofErr w:type="spellEnd"/>
            <w:r w:rsidRPr="000E4910">
              <w:rPr>
                <w:strike/>
                <w:sz w:val="18"/>
              </w:rPr>
              <w:t xml:space="preserve"> voorziet dat iedereen toegang heeft, dan is dit goed. Afgerond.</w:t>
            </w:r>
          </w:p>
        </w:tc>
        <w:tc>
          <w:tcPr>
            <w:tcW w:w="1276" w:type="dxa"/>
          </w:tcPr>
          <w:p w14:paraId="00CC3F41" w14:textId="13F3B261" w:rsidR="009A7908" w:rsidRPr="00BA336D" w:rsidRDefault="009C1AEB">
            <w:pPr>
              <w:pStyle w:val="TableParagraph"/>
              <w:ind w:left="77"/>
              <w:rPr>
                <w:strike/>
                <w:spacing w:val="-2"/>
                <w:sz w:val="18"/>
              </w:rPr>
            </w:pPr>
            <w:r w:rsidRPr="00BA336D">
              <w:rPr>
                <w:strike/>
                <w:spacing w:val="-2"/>
                <w:sz w:val="18"/>
              </w:rPr>
              <w:t>NBA</w:t>
            </w:r>
          </w:p>
        </w:tc>
        <w:tc>
          <w:tcPr>
            <w:tcW w:w="1029" w:type="dxa"/>
          </w:tcPr>
          <w:p w14:paraId="36A3476D" w14:textId="2A4CD63B" w:rsidR="009A7908" w:rsidRPr="00BA336D" w:rsidRDefault="00AC77D3">
            <w:pPr>
              <w:pStyle w:val="TableParagraph"/>
              <w:rPr>
                <w:strike/>
                <w:sz w:val="18"/>
              </w:rPr>
            </w:pPr>
            <w:r w:rsidRPr="00BA336D">
              <w:rPr>
                <w:strike/>
                <w:sz w:val="18"/>
              </w:rPr>
              <w:t xml:space="preserve">Afgerond </w:t>
            </w:r>
          </w:p>
        </w:tc>
      </w:tr>
      <w:tr w:rsidR="001567A1" w14:paraId="7A53EE30" w14:textId="77777777" w:rsidTr="00EB6311">
        <w:trPr>
          <w:trHeight w:val="1257"/>
        </w:trPr>
        <w:tc>
          <w:tcPr>
            <w:tcW w:w="1357" w:type="dxa"/>
          </w:tcPr>
          <w:p w14:paraId="465E0714" w14:textId="7BE639E9" w:rsidR="001567A1" w:rsidRPr="00BA336D" w:rsidRDefault="001567A1">
            <w:pPr>
              <w:pStyle w:val="TableParagraph"/>
              <w:spacing w:line="208" w:lineRule="exact"/>
              <w:ind w:left="117"/>
              <w:rPr>
                <w:strike/>
                <w:spacing w:val="-2"/>
                <w:sz w:val="18"/>
              </w:rPr>
            </w:pPr>
            <w:r w:rsidRPr="00BA336D">
              <w:rPr>
                <w:strike/>
                <w:spacing w:val="-2"/>
                <w:sz w:val="18"/>
              </w:rPr>
              <w:t>241126/0</w:t>
            </w:r>
            <w:r w:rsidR="009A7908" w:rsidRPr="00BA336D">
              <w:rPr>
                <w:strike/>
                <w:spacing w:val="-2"/>
                <w:sz w:val="18"/>
              </w:rPr>
              <w:t>3</w:t>
            </w:r>
          </w:p>
        </w:tc>
        <w:tc>
          <w:tcPr>
            <w:tcW w:w="4897" w:type="dxa"/>
          </w:tcPr>
          <w:p w14:paraId="6682CB67" w14:textId="74B20AFD" w:rsidR="001567A1" w:rsidRPr="000E4910" w:rsidRDefault="001567A1">
            <w:pPr>
              <w:pStyle w:val="TableParagraph"/>
              <w:spacing w:line="276" w:lineRule="auto"/>
              <w:ind w:left="4"/>
              <w:rPr>
                <w:strike/>
                <w:sz w:val="18"/>
              </w:rPr>
            </w:pPr>
            <w:r w:rsidRPr="000E4910">
              <w:rPr>
                <w:strike/>
                <w:sz w:val="18"/>
              </w:rPr>
              <w:t xml:space="preserve">Ter vaststelling </w:t>
            </w:r>
            <w:r w:rsidR="00194581" w:rsidRPr="000E4910">
              <w:rPr>
                <w:strike/>
                <w:sz w:val="18"/>
              </w:rPr>
              <w:t xml:space="preserve">schriftelijk </w:t>
            </w:r>
            <w:r w:rsidRPr="000E4910">
              <w:rPr>
                <w:strike/>
                <w:sz w:val="18"/>
              </w:rPr>
              <w:t>inbrengen in Strategisch Beraad:</w:t>
            </w:r>
          </w:p>
          <w:p w14:paraId="1B3FC00E" w14:textId="3043E199" w:rsidR="001567A1" w:rsidRPr="000E4910" w:rsidRDefault="001567A1" w:rsidP="0019685B">
            <w:pPr>
              <w:pStyle w:val="TableParagraph"/>
              <w:spacing w:line="276" w:lineRule="auto"/>
              <w:rPr>
                <w:strike/>
                <w:sz w:val="18"/>
              </w:rPr>
            </w:pPr>
            <w:r w:rsidRPr="000E4910">
              <w:rPr>
                <w:strike/>
                <w:sz w:val="18"/>
              </w:rPr>
              <w:t xml:space="preserve">Voorstel </w:t>
            </w:r>
            <w:proofErr w:type="spellStart"/>
            <w:r w:rsidR="001D3468" w:rsidRPr="000E4910">
              <w:rPr>
                <w:strike/>
                <w:sz w:val="18"/>
              </w:rPr>
              <w:t>C</w:t>
            </w:r>
            <w:r w:rsidRPr="000E4910">
              <w:rPr>
                <w:strike/>
                <w:sz w:val="18"/>
              </w:rPr>
              <w:t>alculations</w:t>
            </w:r>
            <w:proofErr w:type="spellEnd"/>
            <w:r w:rsidRPr="000E4910">
              <w:rPr>
                <w:strike/>
                <w:sz w:val="18"/>
              </w:rPr>
              <w:t xml:space="preserve"> 1.1</w:t>
            </w:r>
          </w:p>
          <w:p w14:paraId="4BF560CF" w14:textId="77777777" w:rsidR="001567A1" w:rsidRPr="000E4910" w:rsidRDefault="001567A1" w:rsidP="0019685B">
            <w:pPr>
              <w:pStyle w:val="TableParagraph"/>
              <w:spacing w:line="276" w:lineRule="auto"/>
              <w:rPr>
                <w:strike/>
                <w:sz w:val="18"/>
              </w:rPr>
            </w:pPr>
            <w:r w:rsidRPr="000E4910">
              <w:rPr>
                <w:strike/>
                <w:sz w:val="18"/>
              </w:rPr>
              <w:t>Voorstel elektronische handtekeningen zegels v09</w:t>
            </w:r>
          </w:p>
          <w:p w14:paraId="7601930C" w14:textId="77777777" w:rsidR="00E77A9D" w:rsidRPr="000E4910" w:rsidRDefault="001567A1" w:rsidP="0019685B">
            <w:pPr>
              <w:pStyle w:val="TableParagraph"/>
              <w:spacing w:line="276" w:lineRule="auto"/>
              <w:rPr>
                <w:strike/>
                <w:sz w:val="18"/>
              </w:rPr>
            </w:pPr>
            <w:r w:rsidRPr="000E4910">
              <w:rPr>
                <w:strike/>
                <w:sz w:val="18"/>
              </w:rPr>
              <w:t>Voorstel toepassing gekwalificeerde e-IDAS certificaten</w:t>
            </w:r>
          </w:p>
          <w:p w14:paraId="2B94EB2E" w14:textId="77777777" w:rsidR="0019685B" w:rsidRPr="000E4910" w:rsidRDefault="0019685B" w:rsidP="0019685B">
            <w:pPr>
              <w:pStyle w:val="TableParagraph"/>
              <w:spacing w:line="276" w:lineRule="auto"/>
              <w:rPr>
                <w:strike/>
                <w:sz w:val="18"/>
              </w:rPr>
            </w:pPr>
          </w:p>
          <w:p w14:paraId="2042606F" w14:textId="1D362371" w:rsidR="00E77A9D" w:rsidRPr="000E4910" w:rsidRDefault="00E77A9D" w:rsidP="0019685B">
            <w:pPr>
              <w:pStyle w:val="TableParagraph"/>
              <w:spacing w:line="276" w:lineRule="auto"/>
              <w:rPr>
                <w:strike/>
                <w:sz w:val="18"/>
              </w:rPr>
            </w:pPr>
            <w:r w:rsidRPr="000E4910">
              <w:rPr>
                <w:strike/>
                <w:sz w:val="18"/>
              </w:rPr>
              <w:t xml:space="preserve">01/04 Documenten zijn d.m.v. een schriftelijke ronde </w:t>
            </w:r>
            <w:r w:rsidR="006E3825" w:rsidRPr="000E4910">
              <w:rPr>
                <w:strike/>
                <w:sz w:val="18"/>
              </w:rPr>
              <w:t xml:space="preserve">in december 2024 </w:t>
            </w:r>
            <w:r w:rsidRPr="000E4910">
              <w:rPr>
                <w:strike/>
                <w:sz w:val="18"/>
              </w:rPr>
              <w:t>voorgelegd aan het Strategisch Beraad.</w:t>
            </w:r>
          </w:p>
        </w:tc>
        <w:tc>
          <w:tcPr>
            <w:tcW w:w="1276" w:type="dxa"/>
          </w:tcPr>
          <w:p w14:paraId="2D7A57D2" w14:textId="45885F56" w:rsidR="001567A1" w:rsidRPr="00BA336D" w:rsidRDefault="001567A1">
            <w:pPr>
              <w:pStyle w:val="TableParagraph"/>
              <w:ind w:left="77"/>
              <w:rPr>
                <w:strike/>
                <w:spacing w:val="-2"/>
                <w:sz w:val="18"/>
              </w:rPr>
            </w:pPr>
            <w:r w:rsidRPr="00BA336D">
              <w:rPr>
                <w:strike/>
                <w:spacing w:val="-2"/>
                <w:sz w:val="18"/>
              </w:rPr>
              <w:t>Logius secretariaat</w:t>
            </w:r>
          </w:p>
        </w:tc>
        <w:tc>
          <w:tcPr>
            <w:tcW w:w="1029" w:type="dxa"/>
          </w:tcPr>
          <w:p w14:paraId="4987D06E" w14:textId="43939F2A" w:rsidR="001567A1" w:rsidRPr="00BA336D" w:rsidRDefault="00DD79FA">
            <w:pPr>
              <w:pStyle w:val="TableParagraph"/>
              <w:rPr>
                <w:strike/>
                <w:sz w:val="18"/>
              </w:rPr>
            </w:pPr>
            <w:r w:rsidRPr="00BA336D">
              <w:rPr>
                <w:strike/>
                <w:sz w:val="18"/>
              </w:rPr>
              <w:t>Afgerond</w:t>
            </w:r>
          </w:p>
        </w:tc>
      </w:tr>
      <w:tr w:rsidR="001567A1" w14:paraId="5AD40BD1" w14:textId="77777777" w:rsidTr="00EB6311">
        <w:trPr>
          <w:trHeight w:val="1257"/>
        </w:trPr>
        <w:tc>
          <w:tcPr>
            <w:tcW w:w="1357" w:type="dxa"/>
          </w:tcPr>
          <w:p w14:paraId="09C88681" w14:textId="60AA483F" w:rsidR="001567A1" w:rsidRPr="00BA336D" w:rsidRDefault="001567A1">
            <w:pPr>
              <w:pStyle w:val="TableParagraph"/>
              <w:spacing w:line="208" w:lineRule="exact"/>
              <w:ind w:left="117"/>
              <w:rPr>
                <w:strike/>
                <w:spacing w:val="-2"/>
                <w:sz w:val="18"/>
              </w:rPr>
            </w:pPr>
            <w:r w:rsidRPr="00BA336D">
              <w:rPr>
                <w:strike/>
                <w:spacing w:val="-2"/>
                <w:sz w:val="18"/>
              </w:rPr>
              <w:lastRenderedPageBreak/>
              <w:t>241126/0</w:t>
            </w:r>
            <w:r w:rsidR="009A7908" w:rsidRPr="00BA336D">
              <w:rPr>
                <w:strike/>
                <w:spacing w:val="-2"/>
                <w:sz w:val="18"/>
              </w:rPr>
              <w:t>4</w:t>
            </w:r>
          </w:p>
        </w:tc>
        <w:tc>
          <w:tcPr>
            <w:tcW w:w="4897" w:type="dxa"/>
          </w:tcPr>
          <w:p w14:paraId="45B5EDED" w14:textId="77777777" w:rsidR="001567A1" w:rsidRPr="000E4910" w:rsidRDefault="004378AC">
            <w:pPr>
              <w:pStyle w:val="TableParagraph"/>
              <w:spacing w:line="276" w:lineRule="auto"/>
              <w:ind w:left="4"/>
              <w:rPr>
                <w:strike/>
                <w:sz w:val="18"/>
              </w:rPr>
            </w:pPr>
            <w:r w:rsidRPr="000E4910">
              <w:rPr>
                <w:strike/>
                <w:sz w:val="18"/>
              </w:rPr>
              <w:t>Het Tactisch Beraad heeft besloten om geen agendaleden meer te hanteren. Alle informatie zal voortaan op de SBR-NL website te vinden zijn. Dit zal per mail aan de agendaleden kenbaar gemaakt worden.</w:t>
            </w:r>
          </w:p>
          <w:p w14:paraId="2588F25C" w14:textId="77777777" w:rsidR="00E77A9D" w:rsidRPr="000E4910" w:rsidRDefault="00E77A9D">
            <w:pPr>
              <w:pStyle w:val="TableParagraph"/>
              <w:spacing w:line="276" w:lineRule="auto"/>
              <w:ind w:left="4"/>
              <w:rPr>
                <w:strike/>
                <w:sz w:val="18"/>
              </w:rPr>
            </w:pPr>
          </w:p>
          <w:p w14:paraId="6CDCCB3E" w14:textId="0D0C3367" w:rsidR="00E77A9D" w:rsidRPr="000E4910" w:rsidRDefault="00E77A9D">
            <w:pPr>
              <w:pStyle w:val="TableParagraph"/>
              <w:spacing w:line="276" w:lineRule="auto"/>
              <w:ind w:left="4"/>
              <w:rPr>
                <w:strike/>
                <w:sz w:val="18"/>
              </w:rPr>
            </w:pPr>
            <w:r w:rsidRPr="000E4910">
              <w:rPr>
                <w:strike/>
                <w:sz w:val="18"/>
              </w:rPr>
              <w:t>01/04 Is gebeurd. Actiepunt sluiten.</w:t>
            </w:r>
          </w:p>
        </w:tc>
        <w:tc>
          <w:tcPr>
            <w:tcW w:w="1276" w:type="dxa"/>
          </w:tcPr>
          <w:p w14:paraId="6D6DF531" w14:textId="1BD3A141" w:rsidR="001567A1" w:rsidRPr="00BA336D" w:rsidRDefault="004378AC">
            <w:pPr>
              <w:pStyle w:val="TableParagraph"/>
              <w:ind w:left="77"/>
              <w:rPr>
                <w:strike/>
                <w:spacing w:val="-2"/>
                <w:sz w:val="18"/>
              </w:rPr>
            </w:pPr>
            <w:r w:rsidRPr="00BA336D">
              <w:rPr>
                <w:strike/>
                <w:spacing w:val="-2"/>
                <w:sz w:val="18"/>
              </w:rPr>
              <w:t>Logius secretariaat</w:t>
            </w:r>
          </w:p>
        </w:tc>
        <w:tc>
          <w:tcPr>
            <w:tcW w:w="1029" w:type="dxa"/>
          </w:tcPr>
          <w:p w14:paraId="2E6459C1" w14:textId="03881DF4" w:rsidR="001567A1" w:rsidRPr="00BA336D" w:rsidRDefault="00185D25">
            <w:pPr>
              <w:pStyle w:val="TableParagraph"/>
              <w:rPr>
                <w:rFonts w:ascii="Times New Roman"/>
                <w:strike/>
                <w:sz w:val="18"/>
              </w:rPr>
            </w:pPr>
            <w:r w:rsidRPr="00BA336D">
              <w:rPr>
                <w:strike/>
                <w:sz w:val="18"/>
              </w:rPr>
              <w:t xml:space="preserve">Afgerond </w:t>
            </w:r>
          </w:p>
        </w:tc>
      </w:tr>
      <w:tr w:rsidR="004378AC" w14:paraId="7B4C256D" w14:textId="77777777" w:rsidTr="00EB6311">
        <w:trPr>
          <w:trHeight w:val="1257"/>
        </w:trPr>
        <w:tc>
          <w:tcPr>
            <w:tcW w:w="1357" w:type="dxa"/>
          </w:tcPr>
          <w:p w14:paraId="69A5A770" w14:textId="1A8D47E7" w:rsidR="004378AC" w:rsidRPr="00BA336D" w:rsidRDefault="00C46757">
            <w:pPr>
              <w:pStyle w:val="TableParagraph"/>
              <w:spacing w:line="208" w:lineRule="exact"/>
              <w:ind w:left="117"/>
              <w:rPr>
                <w:strike/>
                <w:spacing w:val="-2"/>
                <w:sz w:val="18"/>
              </w:rPr>
            </w:pPr>
            <w:r w:rsidRPr="00BA336D">
              <w:rPr>
                <w:strike/>
                <w:spacing w:val="-2"/>
                <w:sz w:val="18"/>
              </w:rPr>
              <w:t>241126/0</w:t>
            </w:r>
            <w:r w:rsidR="009A7908" w:rsidRPr="00BA336D">
              <w:rPr>
                <w:strike/>
                <w:spacing w:val="-2"/>
                <w:sz w:val="18"/>
              </w:rPr>
              <w:t>5</w:t>
            </w:r>
          </w:p>
        </w:tc>
        <w:tc>
          <w:tcPr>
            <w:tcW w:w="4897" w:type="dxa"/>
          </w:tcPr>
          <w:p w14:paraId="379AFF40" w14:textId="77777777" w:rsidR="004378AC" w:rsidRPr="000E4910" w:rsidRDefault="00C46757">
            <w:pPr>
              <w:pStyle w:val="TableParagraph"/>
              <w:spacing w:line="276" w:lineRule="auto"/>
              <w:ind w:left="4"/>
              <w:rPr>
                <w:strike/>
                <w:sz w:val="18"/>
              </w:rPr>
            </w:pPr>
            <w:r w:rsidRPr="000E4910">
              <w:rPr>
                <w:strike/>
                <w:sz w:val="18"/>
              </w:rPr>
              <w:t>Kalender op de SBR-NL website plaatsen met daarin opgenomen alle ingeplande overleggen van het Strategisch Beraad, het Tactisch Beraad en de taakgroepen.</w:t>
            </w:r>
          </w:p>
          <w:p w14:paraId="6B9825E3" w14:textId="77777777" w:rsidR="00E77A9D" w:rsidRPr="000E4910" w:rsidRDefault="00E77A9D">
            <w:pPr>
              <w:pStyle w:val="TableParagraph"/>
              <w:spacing w:line="276" w:lineRule="auto"/>
              <w:ind w:left="4"/>
              <w:rPr>
                <w:strike/>
                <w:sz w:val="18"/>
              </w:rPr>
            </w:pPr>
          </w:p>
          <w:p w14:paraId="131552C6" w14:textId="195E6D54" w:rsidR="008B3709" w:rsidRPr="000E4910" w:rsidRDefault="00E77A9D" w:rsidP="00155E07">
            <w:pPr>
              <w:pStyle w:val="TableParagraph"/>
              <w:spacing w:line="276" w:lineRule="auto"/>
              <w:ind w:left="4"/>
              <w:rPr>
                <w:strike/>
                <w:sz w:val="18"/>
              </w:rPr>
            </w:pPr>
            <w:r w:rsidRPr="000E4910">
              <w:rPr>
                <w:strike/>
                <w:sz w:val="18"/>
              </w:rPr>
              <w:t>01/04 Is gebeurd. Actiepunt sluiten.</w:t>
            </w:r>
          </w:p>
        </w:tc>
        <w:tc>
          <w:tcPr>
            <w:tcW w:w="1276" w:type="dxa"/>
          </w:tcPr>
          <w:p w14:paraId="34153CAA" w14:textId="0962D39F" w:rsidR="004378AC" w:rsidRPr="00BA336D" w:rsidRDefault="00C46757">
            <w:pPr>
              <w:pStyle w:val="TableParagraph"/>
              <w:ind w:left="77"/>
              <w:rPr>
                <w:strike/>
                <w:spacing w:val="-2"/>
                <w:sz w:val="18"/>
              </w:rPr>
            </w:pPr>
            <w:r w:rsidRPr="00BA336D">
              <w:rPr>
                <w:strike/>
                <w:spacing w:val="-2"/>
                <w:sz w:val="18"/>
              </w:rPr>
              <w:t>Logius secretariaat</w:t>
            </w:r>
          </w:p>
        </w:tc>
        <w:tc>
          <w:tcPr>
            <w:tcW w:w="1029" w:type="dxa"/>
          </w:tcPr>
          <w:p w14:paraId="2DC50B38" w14:textId="7A20B971" w:rsidR="004378AC" w:rsidRPr="00BA336D" w:rsidRDefault="00E2570E">
            <w:pPr>
              <w:pStyle w:val="TableParagraph"/>
              <w:rPr>
                <w:strike/>
                <w:sz w:val="18"/>
              </w:rPr>
            </w:pPr>
            <w:r w:rsidRPr="00BA336D">
              <w:rPr>
                <w:strike/>
                <w:sz w:val="18"/>
              </w:rPr>
              <w:t xml:space="preserve">Afgerond </w:t>
            </w:r>
          </w:p>
        </w:tc>
      </w:tr>
      <w:tr w:rsidR="00194581" w14:paraId="5CC91F67" w14:textId="77777777" w:rsidTr="00EB6311">
        <w:trPr>
          <w:trHeight w:val="1257"/>
        </w:trPr>
        <w:tc>
          <w:tcPr>
            <w:tcW w:w="1357" w:type="dxa"/>
          </w:tcPr>
          <w:p w14:paraId="342E6C9F" w14:textId="22A4099B" w:rsidR="00194581" w:rsidRPr="00BA336D" w:rsidRDefault="00194581">
            <w:pPr>
              <w:pStyle w:val="TableParagraph"/>
              <w:spacing w:line="208" w:lineRule="exact"/>
              <w:ind w:left="117"/>
              <w:rPr>
                <w:strike/>
                <w:spacing w:val="-2"/>
                <w:sz w:val="18"/>
              </w:rPr>
            </w:pPr>
            <w:r w:rsidRPr="00BA336D">
              <w:rPr>
                <w:strike/>
                <w:spacing w:val="-2"/>
                <w:sz w:val="18"/>
              </w:rPr>
              <w:t>241126/0</w:t>
            </w:r>
            <w:r w:rsidR="009A7908" w:rsidRPr="00BA336D">
              <w:rPr>
                <w:strike/>
                <w:spacing w:val="-2"/>
                <w:sz w:val="18"/>
              </w:rPr>
              <w:t>6</w:t>
            </w:r>
          </w:p>
        </w:tc>
        <w:tc>
          <w:tcPr>
            <w:tcW w:w="4897" w:type="dxa"/>
          </w:tcPr>
          <w:p w14:paraId="14E5CFBC" w14:textId="77777777" w:rsidR="00194581" w:rsidRPr="00BA336D" w:rsidRDefault="00194581" w:rsidP="00155E07">
            <w:pPr>
              <w:pStyle w:val="TableParagraph"/>
              <w:spacing w:line="276" w:lineRule="auto"/>
              <w:rPr>
                <w:strike/>
                <w:sz w:val="18"/>
              </w:rPr>
            </w:pPr>
            <w:r w:rsidRPr="00BA336D">
              <w:rPr>
                <w:strike/>
                <w:sz w:val="18"/>
              </w:rPr>
              <w:t xml:space="preserve">Agenda’s en verslagen van het Strategisch Beraad en Tactisch Beraad publiceren op de SBR-NL website. </w:t>
            </w:r>
          </w:p>
          <w:p w14:paraId="38764EF6" w14:textId="77777777" w:rsidR="00194581" w:rsidRPr="00BA336D" w:rsidRDefault="00194581" w:rsidP="00194581">
            <w:pPr>
              <w:pStyle w:val="TableParagraph"/>
              <w:spacing w:line="276" w:lineRule="auto"/>
              <w:ind w:left="4"/>
              <w:rPr>
                <w:strike/>
                <w:sz w:val="18"/>
              </w:rPr>
            </w:pPr>
            <w:r w:rsidRPr="00BA336D">
              <w:rPr>
                <w:strike/>
                <w:sz w:val="18"/>
              </w:rPr>
              <w:t xml:space="preserve">Agenda’s van de overleggen van de taakgroepen publiceren op de SBR-NL website. De vorm van terugkoppeling </w:t>
            </w:r>
            <w:proofErr w:type="spellStart"/>
            <w:r w:rsidRPr="00BA336D">
              <w:rPr>
                <w:strike/>
                <w:sz w:val="18"/>
              </w:rPr>
              <w:t>cq.</w:t>
            </w:r>
            <w:proofErr w:type="spellEnd"/>
            <w:r w:rsidRPr="00BA336D">
              <w:rPr>
                <w:strike/>
                <w:sz w:val="18"/>
              </w:rPr>
              <w:t xml:space="preserve"> verslaglegging vanuit de taakgroepen wordt aan de taakgroepen zelf overgelaten en zal ook op de SBR-NL website gepubliceerd worden.</w:t>
            </w:r>
          </w:p>
          <w:p w14:paraId="359E7E7B" w14:textId="77777777" w:rsidR="00E77A9D" w:rsidRPr="00BA336D" w:rsidRDefault="00E77A9D" w:rsidP="00194581">
            <w:pPr>
              <w:pStyle w:val="TableParagraph"/>
              <w:spacing w:line="276" w:lineRule="auto"/>
              <w:ind w:left="4"/>
              <w:rPr>
                <w:strike/>
                <w:sz w:val="18"/>
              </w:rPr>
            </w:pPr>
          </w:p>
          <w:p w14:paraId="7409EB19" w14:textId="3517E1D5" w:rsidR="00E77A9D" w:rsidRPr="00BA336D" w:rsidRDefault="00E77A9D" w:rsidP="00194581">
            <w:pPr>
              <w:pStyle w:val="TableParagraph"/>
              <w:spacing w:line="276" w:lineRule="auto"/>
              <w:ind w:left="4"/>
              <w:rPr>
                <w:strike/>
                <w:sz w:val="18"/>
              </w:rPr>
            </w:pPr>
            <w:r w:rsidRPr="000E4910">
              <w:rPr>
                <w:strike/>
                <w:sz w:val="18"/>
              </w:rPr>
              <w:t xml:space="preserve">01/04 Is gebeurd en </w:t>
            </w:r>
            <w:proofErr w:type="spellStart"/>
            <w:r w:rsidRPr="000E4910">
              <w:rPr>
                <w:strike/>
                <w:sz w:val="18"/>
              </w:rPr>
              <w:t>ongoing</w:t>
            </w:r>
            <w:proofErr w:type="spellEnd"/>
            <w:r w:rsidRPr="000E4910">
              <w:rPr>
                <w:strike/>
                <w:sz w:val="18"/>
              </w:rPr>
              <w:t>. Actiepunt sluiten.</w:t>
            </w:r>
          </w:p>
        </w:tc>
        <w:tc>
          <w:tcPr>
            <w:tcW w:w="1276" w:type="dxa"/>
          </w:tcPr>
          <w:p w14:paraId="3B8D0808" w14:textId="6A4528DA" w:rsidR="00194581" w:rsidRPr="00BA336D" w:rsidRDefault="00194581">
            <w:pPr>
              <w:pStyle w:val="TableParagraph"/>
              <w:ind w:left="77"/>
              <w:rPr>
                <w:strike/>
                <w:spacing w:val="-2"/>
                <w:sz w:val="18"/>
              </w:rPr>
            </w:pPr>
            <w:r w:rsidRPr="00BA336D">
              <w:rPr>
                <w:strike/>
                <w:spacing w:val="-2"/>
                <w:sz w:val="18"/>
              </w:rPr>
              <w:t>Logius secretariaat</w:t>
            </w:r>
          </w:p>
        </w:tc>
        <w:tc>
          <w:tcPr>
            <w:tcW w:w="1029" w:type="dxa"/>
          </w:tcPr>
          <w:p w14:paraId="2C79EEC1" w14:textId="48D54B1D" w:rsidR="00194581" w:rsidRPr="00BA336D" w:rsidRDefault="00826CF5">
            <w:pPr>
              <w:pStyle w:val="TableParagraph"/>
              <w:rPr>
                <w:strike/>
                <w:sz w:val="18"/>
              </w:rPr>
            </w:pPr>
            <w:r w:rsidRPr="00BA336D">
              <w:rPr>
                <w:strike/>
                <w:sz w:val="18"/>
              </w:rPr>
              <w:t>A</w:t>
            </w:r>
            <w:r w:rsidR="006918E5" w:rsidRPr="00BA336D">
              <w:rPr>
                <w:strike/>
                <w:sz w:val="18"/>
              </w:rPr>
              <w:t>fgerond</w:t>
            </w:r>
          </w:p>
        </w:tc>
      </w:tr>
      <w:tr w:rsidR="004D1A6D" w14:paraId="7048ACB8" w14:textId="77777777" w:rsidTr="00EB6311">
        <w:trPr>
          <w:trHeight w:val="1257"/>
        </w:trPr>
        <w:tc>
          <w:tcPr>
            <w:tcW w:w="1357" w:type="dxa"/>
          </w:tcPr>
          <w:p w14:paraId="79936EF2" w14:textId="514ED542" w:rsidR="004D1A6D" w:rsidRDefault="001F4364">
            <w:pPr>
              <w:pStyle w:val="TableParagraph"/>
              <w:spacing w:line="208" w:lineRule="exact"/>
              <w:ind w:left="117"/>
              <w:rPr>
                <w:spacing w:val="-2"/>
                <w:sz w:val="18"/>
              </w:rPr>
            </w:pPr>
            <w:r>
              <w:rPr>
                <w:spacing w:val="-2"/>
                <w:sz w:val="18"/>
              </w:rPr>
              <w:t>241126/0</w:t>
            </w:r>
            <w:r w:rsidR="009A7908">
              <w:rPr>
                <w:spacing w:val="-2"/>
                <w:sz w:val="18"/>
              </w:rPr>
              <w:t>7</w:t>
            </w:r>
          </w:p>
        </w:tc>
        <w:tc>
          <w:tcPr>
            <w:tcW w:w="4897" w:type="dxa"/>
          </w:tcPr>
          <w:p w14:paraId="46184334" w14:textId="77777777" w:rsidR="004D1A6D" w:rsidRDefault="001F4364">
            <w:pPr>
              <w:pStyle w:val="TableParagraph"/>
              <w:spacing w:line="276" w:lineRule="auto"/>
              <w:ind w:left="4"/>
              <w:rPr>
                <w:sz w:val="18"/>
              </w:rPr>
            </w:pPr>
            <w:r>
              <w:rPr>
                <w:sz w:val="18"/>
              </w:rPr>
              <w:t xml:space="preserve">Nog op te leveren SBR </w:t>
            </w:r>
            <w:proofErr w:type="spellStart"/>
            <w:r>
              <w:rPr>
                <w:sz w:val="18"/>
              </w:rPr>
              <w:t>Governance</w:t>
            </w:r>
            <w:proofErr w:type="spellEnd"/>
            <w:r>
              <w:rPr>
                <w:sz w:val="18"/>
              </w:rPr>
              <w:t xml:space="preserve"> documenten. Er wordt uitgezocht of v.w.b. de samenwerking bij het opstellen van de SBR </w:t>
            </w:r>
            <w:proofErr w:type="spellStart"/>
            <w:r>
              <w:rPr>
                <w:sz w:val="18"/>
              </w:rPr>
              <w:t>Governance</w:t>
            </w:r>
            <w:proofErr w:type="spellEnd"/>
            <w:r>
              <w:rPr>
                <w:sz w:val="18"/>
              </w:rPr>
              <w:t xml:space="preserve"> documenten er gewerkt kan worden in </w:t>
            </w:r>
            <w:proofErr w:type="spellStart"/>
            <w:r>
              <w:rPr>
                <w:sz w:val="18"/>
              </w:rPr>
              <w:t>confluence</w:t>
            </w:r>
            <w:proofErr w:type="spellEnd"/>
            <w:r>
              <w:rPr>
                <w:sz w:val="18"/>
              </w:rPr>
              <w:t>.</w:t>
            </w:r>
          </w:p>
          <w:p w14:paraId="70E8CD96" w14:textId="77777777" w:rsidR="00185D25" w:rsidRDefault="00185D25">
            <w:pPr>
              <w:pStyle w:val="TableParagraph"/>
              <w:spacing w:line="276" w:lineRule="auto"/>
              <w:ind w:left="4"/>
              <w:rPr>
                <w:sz w:val="18"/>
              </w:rPr>
            </w:pPr>
          </w:p>
          <w:p w14:paraId="7E27DC85" w14:textId="77777777" w:rsidR="00185D25" w:rsidRDefault="00185D25">
            <w:pPr>
              <w:pStyle w:val="TableParagraph"/>
              <w:spacing w:line="276" w:lineRule="auto"/>
              <w:ind w:left="4"/>
              <w:rPr>
                <w:sz w:val="18"/>
              </w:rPr>
            </w:pPr>
            <w:r>
              <w:rPr>
                <w:sz w:val="18"/>
              </w:rPr>
              <w:t>11/12: Er is gekozen voor de website samenwerkingsruimten met als naam ‘’SBR Tactisch Beraad’’.</w:t>
            </w:r>
          </w:p>
          <w:p w14:paraId="24B81AE0" w14:textId="77777777" w:rsidR="00E77A9D" w:rsidRPr="000E4910" w:rsidRDefault="00E77A9D">
            <w:pPr>
              <w:pStyle w:val="TableParagraph"/>
              <w:spacing w:line="276" w:lineRule="auto"/>
              <w:ind w:left="4"/>
              <w:rPr>
                <w:sz w:val="18"/>
              </w:rPr>
            </w:pPr>
          </w:p>
          <w:p w14:paraId="35961649" w14:textId="77777777" w:rsidR="00E77A9D" w:rsidRPr="000E4910" w:rsidRDefault="00E77A9D">
            <w:pPr>
              <w:pStyle w:val="TableParagraph"/>
              <w:spacing w:line="276" w:lineRule="auto"/>
              <w:ind w:left="4"/>
              <w:rPr>
                <w:sz w:val="18"/>
              </w:rPr>
            </w:pPr>
            <w:r w:rsidRPr="000E4910">
              <w:rPr>
                <w:sz w:val="18"/>
              </w:rPr>
              <w:t>01/04 Moet nog naar gekeken worden.</w:t>
            </w:r>
          </w:p>
          <w:p w14:paraId="00974E3C" w14:textId="77777777" w:rsidR="000E4910" w:rsidRDefault="000E4910">
            <w:pPr>
              <w:pStyle w:val="TableParagraph"/>
              <w:spacing w:line="276" w:lineRule="auto"/>
              <w:ind w:left="4"/>
              <w:rPr>
                <w:color w:val="EC7C30"/>
                <w:sz w:val="18"/>
              </w:rPr>
            </w:pPr>
          </w:p>
          <w:p w14:paraId="7FE1A7E1" w14:textId="22CA7760" w:rsidR="00604B18" w:rsidRPr="00145991" w:rsidRDefault="007C233A">
            <w:pPr>
              <w:pStyle w:val="TableParagraph"/>
              <w:spacing w:line="276" w:lineRule="auto"/>
              <w:ind w:left="4"/>
              <w:rPr>
                <w:color w:val="984806" w:themeColor="accent6" w:themeShade="80"/>
                <w:sz w:val="18"/>
              </w:rPr>
            </w:pPr>
            <w:r w:rsidRPr="00145991">
              <w:rPr>
                <w:color w:val="984806" w:themeColor="accent6" w:themeShade="80"/>
                <w:sz w:val="18"/>
              </w:rPr>
              <w:t>28/05</w:t>
            </w:r>
            <w:r w:rsidR="000E4910" w:rsidRPr="00145991">
              <w:rPr>
                <w:color w:val="984806" w:themeColor="accent6" w:themeShade="80"/>
                <w:sz w:val="18"/>
              </w:rPr>
              <w:t xml:space="preserve">: Logius heeft inmiddels de samenwerkingsruimte voor het Tactisch Beraad ingericht. De vraag aan de leden is of zij het handig vinden als de vergaderdocumenten van het Tactisch Beraad hier geplaatst worden. </w:t>
            </w:r>
          </w:p>
          <w:p w14:paraId="281435EC" w14:textId="5EBDC5E7" w:rsidR="000E4910" w:rsidRPr="005303B6" w:rsidRDefault="000E4910">
            <w:pPr>
              <w:pStyle w:val="TableParagraph"/>
              <w:spacing w:line="276" w:lineRule="auto"/>
              <w:ind w:left="4"/>
              <w:rPr>
                <w:color w:val="9BBB59" w:themeColor="accent3"/>
                <w:sz w:val="18"/>
              </w:rPr>
            </w:pPr>
          </w:p>
        </w:tc>
        <w:tc>
          <w:tcPr>
            <w:tcW w:w="1276" w:type="dxa"/>
          </w:tcPr>
          <w:p w14:paraId="2A6569E4" w14:textId="5BC3728F" w:rsidR="004D1A6D" w:rsidRDefault="001F4364">
            <w:pPr>
              <w:pStyle w:val="TableParagraph"/>
              <w:ind w:left="77"/>
              <w:rPr>
                <w:spacing w:val="-2"/>
                <w:sz w:val="18"/>
              </w:rPr>
            </w:pPr>
            <w:r>
              <w:rPr>
                <w:spacing w:val="-2"/>
                <w:sz w:val="18"/>
              </w:rPr>
              <w:t>Logius</w:t>
            </w:r>
            <w:r w:rsidR="00B00D52">
              <w:rPr>
                <w:spacing w:val="-2"/>
                <w:sz w:val="18"/>
              </w:rPr>
              <w:t xml:space="preserve"> secretariaat</w:t>
            </w:r>
          </w:p>
        </w:tc>
        <w:tc>
          <w:tcPr>
            <w:tcW w:w="1029" w:type="dxa"/>
          </w:tcPr>
          <w:p w14:paraId="0F9C0A6D" w14:textId="6AB660CE" w:rsidR="004D1A6D" w:rsidRPr="006918E5" w:rsidRDefault="00AC77D3">
            <w:pPr>
              <w:pStyle w:val="TableParagraph"/>
              <w:rPr>
                <w:sz w:val="18"/>
              </w:rPr>
            </w:pPr>
            <w:r w:rsidRPr="006918E5">
              <w:rPr>
                <w:sz w:val="18"/>
              </w:rPr>
              <w:t>On-</w:t>
            </w:r>
            <w:proofErr w:type="spellStart"/>
            <w:r w:rsidRPr="006918E5">
              <w:rPr>
                <w:sz w:val="18"/>
              </w:rPr>
              <w:t>going</w:t>
            </w:r>
            <w:proofErr w:type="spellEnd"/>
          </w:p>
        </w:tc>
      </w:tr>
      <w:tr w:rsidR="00082E59" w14:paraId="5E56C12D" w14:textId="77777777" w:rsidTr="00EB6311">
        <w:trPr>
          <w:trHeight w:val="1257"/>
        </w:trPr>
        <w:tc>
          <w:tcPr>
            <w:tcW w:w="1357" w:type="dxa"/>
          </w:tcPr>
          <w:p w14:paraId="63A25633" w14:textId="4A606A0B" w:rsidR="00082E59" w:rsidRPr="000E4910" w:rsidRDefault="00082E59">
            <w:pPr>
              <w:pStyle w:val="TableParagraph"/>
              <w:spacing w:line="208" w:lineRule="exact"/>
              <w:ind w:left="117"/>
              <w:rPr>
                <w:strike/>
                <w:spacing w:val="-2"/>
                <w:sz w:val="18"/>
              </w:rPr>
            </w:pPr>
            <w:r w:rsidRPr="000E4910">
              <w:rPr>
                <w:strike/>
                <w:spacing w:val="-2"/>
                <w:sz w:val="18"/>
              </w:rPr>
              <w:t>241126/</w:t>
            </w:r>
            <w:r w:rsidR="00194581" w:rsidRPr="000E4910">
              <w:rPr>
                <w:strike/>
                <w:spacing w:val="-2"/>
                <w:sz w:val="18"/>
              </w:rPr>
              <w:t>0</w:t>
            </w:r>
            <w:r w:rsidR="009A7908" w:rsidRPr="000E4910">
              <w:rPr>
                <w:strike/>
                <w:spacing w:val="-2"/>
                <w:sz w:val="18"/>
              </w:rPr>
              <w:t>8</w:t>
            </w:r>
          </w:p>
        </w:tc>
        <w:tc>
          <w:tcPr>
            <w:tcW w:w="4897" w:type="dxa"/>
          </w:tcPr>
          <w:p w14:paraId="7A6997D5" w14:textId="77777777" w:rsidR="00082E59" w:rsidRPr="000E4910" w:rsidRDefault="00082E59">
            <w:pPr>
              <w:pStyle w:val="TableParagraph"/>
              <w:spacing w:line="276" w:lineRule="auto"/>
              <w:ind w:left="4"/>
              <w:rPr>
                <w:strike/>
                <w:sz w:val="18"/>
              </w:rPr>
            </w:pPr>
            <w:r w:rsidRPr="000E4910">
              <w:rPr>
                <w:strike/>
                <w:sz w:val="18"/>
              </w:rPr>
              <w:t>Tactisch Beraad van 28 januari 2025 verplaatsen naar maart 2025.</w:t>
            </w:r>
          </w:p>
          <w:p w14:paraId="5C0D1E17" w14:textId="77777777" w:rsidR="00185D25" w:rsidRPr="000E4910" w:rsidRDefault="00185D25">
            <w:pPr>
              <w:pStyle w:val="TableParagraph"/>
              <w:spacing w:line="276" w:lineRule="auto"/>
              <w:ind w:left="4"/>
              <w:rPr>
                <w:strike/>
                <w:sz w:val="18"/>
              </w:rPr>
            </w:pPr>
          </w:p>
          <w:p w14:paraId="784E72CF" w14:textId="77777777" w:rsidR="00185D25" w:rsidRPr="000E4910" w:rsidRDefault="00185D25">
            <w:pPr>
              <w:pStyle w:val="TableParagraph"/>
              <w:spacing w:line="276" w:lineRule="auto"/>
              <w:ind w:left="4"/>
              <w:rPr>
                <w:strike/>
                <w:sz w:val="18"/>
              </w:rPr>
            </w:pPr>
            <w:r w:rsidRPr="000E4910">
              <w:rPr>
                <w:strike/>
                <w:sz w:val="18"/>
              </w:rPr>
              <w:t>11/12: Het is 1 april 2025 geworden.</w:t>
            </w:r>
          </w:p>
          <w:p w14:paraId="6E0039E4" w14:textId="77777777" w:rsidR="00E77A9D" w:rsidRPr="000E4910" w:rsidRDefault="00E77A9D">
            <w:pPr>
              <w:pStyle w:val="TableParagraph"/>
              <w:spacing w:line="276" w:lineRule="auto"/>
              <w:ind w:left="4"/>
              <w:rPr>
                <w:strike/>
                <w:sz w:val="18"/>
              </w:rPr>
            </w:pPr>
          </w:p>
          <w:p w14:paraId="65D1CB0D" w14:textId="61D6EE13" w:rsidR="00E77A9D" w:rsidRPr="000E4910" w:rsidRDefault="00E77A9D">
            <w:pPr>
              <w:pStyle w:val="TableParagraph"/>
              <w:spacing w:line="276" w:lineRule="auto"/>
              <w:ind w:left="4"/>
              <w:rPr>
                <w:strike/>
                <w:sz w:val="18"/>
              </w:rPr>
            </w:pPr>
            <w:r w:rsidRPr="000E4910">
              <w:rPr>
                <w:strike/>
                <w:sz w:val="18"/>
              </w:rPr>
              <w:t>01/04. Is gebeurd. Actiepunt sluiten.</w:t>
            </w:r>
          </w:p>
        </w:tc>
        <w:tc>
          <w:tcPr>
            <w:tcW w:w="1276" w:type="dxa"/>
          </w:tcPr>
          <w:p w14:paraId="3C679A79" w14:textId="09AB9242" w:rsidR="00082E59" w:rsidRPr="000E4910" w:rsidRDefault="00082E59">
            <w:pPr>
              <w:pStyle w:val="TableParagraph"/>
              <w:ind w:left="77"/>
              <w:rPr>
                <w:strike/>
                <w:spacing w:val="-2"/>
                <w:sz w:val="18"/>
              </w:rPr>
            </w:pPr>
            <w:r w:rsidRPr="000E4910">
              <w:rPr>
                <w:strike/>
                <w:spacing w:val="-2"/>
                <w:sz w:val="18"/>
              </w:rPr>
              <w:t>Logius secretariaat</w:t>
            </w:r>
          </w:p>
        </w:tc>
        <w:tc>
          <w:tcPr>
            <w:tcW w:w="1029" w:type="dxa"/>
          </w:tcPr>
          <w:p w14:paraId="6D9DEB3F" w14:textId="39AF7E7D" w:rsidR="00082E59" w:rsidRPr="000E4910" w:rsidRDefault="00185D25">
            <w:pPr>
              <w:pStyle w:val="TableParagraph"/>
              <w:rPr>
                <w:rFonts w:ascii="Times New Roman"/>
                <w:strike/>
                <w:sz w:val="18"/>
              </w:rPr>
            </w:pPr>
            <w:r w:rsidRPr="000E4910">
              <w:rPr>
                <w:strike/>
                <w:sz w:val="18"/>
              </w:rPr>
              <w:t xml:space="preserve">Afgerond </w:t>
            </w:r>
          </w:p>
        </w:tc>
      </w:tr>
      <w:tr w:rsidR="00706DD3" w14:paraId="58E243D9" w14:textId="77777777" w:rsidTr="00EB6311">
        <w:trPr>
          <w:trHeight w:val="1257"/>
        </w:trPr>
        <w:tc>
          <w:tcPr>
            <w:tcW w:w="1357" w:type="dxa"/>
          </w:tcPr>
          <w:p w14:paraId="0038A157" w14:textId="3EF88F28" w:rsidR="00706DD3" w:rsidRPr="000E4910" w:rsidRDefault="00706DD3">
            <w:pPr>
              <w:pStyle w:val="TableParagraph"/>
              <w:spacing w:line="208" w:lineRule="exact"/>
              <w:ind w:left="117"/>
              <w:rPr>
                <w:strike/>
                <w:spacing w:val="-2"/>
                <w:sz w:val="18"/>
              </w:rPr>
            </w:pPr>
            <w:r w:rsidRPr="000E4910">
              <w:rPr>
                <w:strike/>
                <w:spacing w:val="-2"/>
                <w:sz w:val="18"/>
              </w:rPr>
              <w:t>241126/0</w:t>
            </w:r>
            <w:r w:rsidR="009A7908" w:rsidRPr="000E4910">
              <w:rPr>
                <w:strike/>
                <w:spacing w:val="-2"/>
                <w:sz w:val="18"/>
              </w:rPr>
              <w:t>9</w:t>
            </w:r>
          </w:p>
        </w:tc>
        <w:tc>
          <w:tcPr>
            <w:tcW w:w="4897" w:type="dxa"/>
          </w:tcPr>
          <w:p w14:paraId="3714220A" w14:textId="77777777" w:rsidR="00706DD3" w:rsidRPr="000E4910" w:rsidRDefault="00C57483">
            <w:pPr>
              <w:pStyle w:val="TableParagraph"/>
              <w:spacing w:line="276" w:lineRule="auto"/>
              <w:ind w:left="4"/>
              <w:rPr>
                <w:strike/>
                <w:sz w:val="18"/>
              </w:rPr>
            </w:pPr>
            <w:r w:rsidRPr="000E4910">
              <w:rPr>
                <w:strike/>
                <w:sz w:val="18"/>
              </w:rPr>
              <w:t>Voortaan zal als vast agendapunt</w:t>
            </w:r>
            <w:r w:rsidR="00F16CBD" w:rsidRPr="000E4910">
              <w:rPr>
                <w:strike/>
                <w:sz w:val="18"/>
              </w:rPr>
              <w:t xml:space="preserve"> </w:t>
            </w:r>
            <w:r w:rsidRPr="000E4910">
              <w:rPr>
                <w:strike/>
                <w:sz w:val="18"/>
              </w:rPr>
              <w:t xml:space="preserve">‘Voortgang documenten SBR Afsprakenstelsel’ </w:t>
            </w:r>
            <w:r w:rsidR="00F16CBD" w:rsidRPr="000E4910">
              <w:rPr>
                <w:strike/>
                <w:sz w:val="18"/>
              </w:rPr>
              <w:t xml:space="preserve">op de </w:t>
            </w:r>
            <w:r w:rsidRPr="000E4910">
              <w:rPr>
                <w:strike/>
                <w:sz w:val="18"/>
              </w:rPr>
              <w:t>agenda van het Tactisch Beraad opgenomen worden.</w:t>
            </w:r>
          </w:p>
          <w:p w14:paraId="7DC2210E" w14:textId="77777777" w:rsidR="00B60CB7" w:rsidRPr="000E4910" w:rsidRDefault="00B60CB7">
            <w:pPr>
              <w:pStyle w:val="TableParagraph"/>
              <w:spacing w:line="276" w:lineRule="auto"/>
              <w:ind w:left="4"/>
              <w:rPr>
                <w:strike/>
                <w:sz w:val="18"/>
              </w:rPr>
            </w:pPr>
          </w:p>
          <w:p w14:paraId="17924566" w14:textId="024FD5D1" w:rsidR="00B60CB7" w:rsidRPr="000E4910" w:rsidRDefault="00B60CB7">
            <w:pPr>
              <w:pStyle w:val="TableParagraph"/>
              <w:spacing w:line="276" w:lineRule="auto"/>
              <w:ind w:left="4"/>
              <w:rPr>
                <w:strike/>
                <w:sz w:val="18"/>
              </w:rPr>
            </w:pPr>
            <w:r w:rsidRPr="000E4910">
              <w:rPr>
                <w:strike/>
                <w:sz w:val="18"/>
              </w:rPr>
              <w:t>01/04 Is gebeurd. Actiepunt sluiten.</w:t>
            </w:r>
          </w:p>
        </w:tc>
        <w:tc>
          <w:tcPr>
            <w:tcW w:w="1276" w:type="dxa"/>
          </w:tcPr>
          <w:p w14:paraId="617D15C6" w14:textId="180D4BFD" w:rsidR="00706DD3" w:rsidRPr="000E4910" w:rsidRDefault="00C57483">
            <w:pPr>
              <w:pStyle w:val="TableParagraph"/>
              <w:ind w:left="77"/>
              <w:rPr>
                <w:strike/>
                <w:spacing w:val="-2"/>
                <w:sz w:val="18"/>
              </w:rPr>
            </w:pPr>
            <w:r w:rsidRPr="000E4910">
              <w:rPr>
                <w:strike/>
                <w:spacing w:val="-2"/>
                <w:sz w:val="18"/>
              </w:rPr>
              <w:t>Logius secretariaat</w:t>
            </w:r>
          </w:p>
        </w:tc>
        <w:tc>
          <w:tcPr>
            <w:tcW w:w="1029" w:type="dxa"/>
          </w:tcPr>
          <w:p w14:paraId="16B92C39" w14:textId="1C944AEB" w:rsidR="00706DD3" w:rsidRPr="000E4910" w:rsidRDefault="00185D25">
            <w:pPr>
              <w:pStyle w:val="TableParagraph"/>
              <w:rPr>
                <w:rFonts w:ascii="Times New Roman"/>
                <w:strike/>
                <w:sz w:val="18"/>
              </w:rPr>
            </w:pPr>
            <w:r w:rsidRPr="000E4910">
              <w:rPr>
                <w:strike/>
                <w:sz w:val="18"/>
              </w:rPr>
              <w:t xml:space="preserve">Afgerond </w:t>
            </w:r>
          </w:p>
        </w:tc>
      </w:tr>
      <w:tr w:rsidR="00155E07" w14:paraId="402AADD6" w14:textId="77777777" w:rsidTr="00EB6311">
        <w:trPr>
          <w:trHeight w:val="1257"/>
        </w:trPr>
        <w:tc>
          <w:tcPr>
            <w:tcW w:w="1357" w:type="dxa"/>
          </w:tcPr>
          <w:p w14:paraId="09E448FE" w14:textId="18A03BB0" w:rsidR="00155E07" w:rsidRDefault="00155E07">
            <w:pPr>
              <w:pStyle w:val="TableParagraph"/>
              <w:spacing w:line="208" w:lineRule="exact"/>
              <w:ind w:left="117"/>
              <w:rPr>
                <w:spacing w:val="-2"/>
                <w:sz w:val="18"/>
              </w:rPr>
            </w:pPr>
            <w:r>
              <w:rPr>
                <w:spacing w:val="-2"/>
                <w:sz w:val="18"/>
              </w:rPr>
              <w:lastRenderedPageBreak/>
              <w:t>250401/01</w:t>
            </w:r>
          </w:p>
        </w:tc>
        <w:tc>
          <w:tcPr>
            <w:tcW w:w="4897" w:type="dxa"/>
          </w:tcPr>
          <w:p w14:paraId="3430F34A" w14:textId="77777777" w:rsidR="00155E07" w:rsidRDefault="00155E07">
            <w:pPr>
              <w:pStyle w:val="TableParagraph"/>
              <w:spacing w:line="276" w:lineRule="auto"/>
              <w:ind w:left="4"/>
              <w:rPr>
                <w:sz w:val="18"/>
              </w:rPr>
            </w:pPr>
            <w:r>
              <w:rPr>
                <w:sz w:val="18"/>
              </w:rPr>
              <w:t>Nasturen juiste versie verslag Madrid</w:t>
            </w:r>
            <w:r w:rsidR="00F31058">
              <w:rPr>
                <w:sz w:val="18"/>
              </w:rPr>
              <w:t>.</w:t>
            </w:r>
          </w:p>
          <w:p w14:paraId="6ADAAB2E" w14:textId="77777777" w:rsidR="00604B18" w:rsidRDefault="00604B18">
            <w:pPr>
              <w:pStyle w:val="TableParagraph"/>
              <w:spacing w:line="276" w:lineRule="auto"/>
              <w:ind w:left="4"/>
              <w:rPr>
                <w:sz w:val="18"/>
              </w:rPr>
            </w:pPr>
          </w:p>
          <w:p w14:paraId="15D0E89B" w14:textId="7D62E989" w:rsidR="00604B18" w:rsidRDefault="007C233A" w:rsidP="00604B18">
            <w:pPr>
              <w:pStyle w:val="TableParagraph"/>
              <w:spacing w:line="276" w:lineRule="auto"/>
              <w:rPr>
                <w:sz w:val="18"/>
              </w:rPr>
            </w:pPr>
            <w:r w:rsidRPr="00145991">
              <w:rPr>
                <w:color w:val="984806" w:themeColor="accent6" w:themeShade="80"/>
                <w:sz w:val="18"/>
              </w:rPr>
              <w:t>28/05</w:t>
            </w:r>
            <w:r w:rsidR="000E4910" w:rsidRPr="00145991">
              <w:rPr>
                <w:color w:val="984806" w:themeColor="accent6" w:themeShade="80"/>
                <w:sz w:val="18"/>
              </w:rPr>
              <w:t>:</w:t>
            </w:r>
            <w:r w:rsidR="00604B18" w:rsidRPr="00145991">
              <w:rPr>
                <w:color w:val="984806" w:themeColor="accent6" w:themeShade="80"/>
                <w:sz w:val="18"/>
              </w:rPr>
              <w:t xml:space="preserve"> </w:t>
            </w:r>
            <w:r w:rsidR="000E4910" w:rsidRPr="00145991">
              <w:rPr>
                <w:color w:val="984806" w:themeColor="accent6" w:themeShade="80"/>
                <w:sz w:val="18"/>
              </w:rPr>
              <w:t>Het verslag is verstuurd</w:t>
            </w:r>
            <w:r w:rsidR="00604B18" w:rsidRPr="00145991">
              <w:rPr>
                <w:color w:val="984806" w:themeColor="accent6" w:themeShade="80"/>
                <w:sz w:val="18"/>
              </w:rPr>
              <w:t xml:space="preserve">. Actiepunt </w:t>
            </w:r>
            <w:r w:rsidR="000E4910" w:rsidRPr="00145991">
              <w:rPr>
                <w:color w:val="984806" w:themeColor="accent6" w:themeShade="80"/>
                <w:sz w:val="18"/>
              </w:rPr>
              <w:t>kan gesloten worden</w:t>
            </w:r>
            <w:r w:rsidR="00604B18" w:rsidRPr="00145991">
              <w:rPr>
                <w:color w:val="984806" w:themeColor="accent6" w:themeShade="80"/>
                <w:sz w:val="18"/>
              </w:rPr>
              <w:t>.</w:t>
            </w:r>
          </w:p>
        </w:tc>
        <w:tc>
          <w:tcPr>
            <w:tcW w:w="1276" w:type="dxa"/>
          </w:tcPr>
          <w:p w14:paraId="0A783BDB" w14:textId="6A10630D" w:rsidR="00155E07" w:rsidRDefault="00155E07">
            <w:pPr>
              <w:pStyle w:val="TableParagraph"/>
              <w:ind w:left="77"/>
              <w:rPr>
                <w:spacing w:val="-2"/>
                <w:sz w:val="18"/>
              </w:rPr>
            </w:pPr>
            <w:r>
              <w:rPr>
                <w:spacing w:val="-2"/>
                <w:sz w:val="18"/>
              </w:rPr>
              <w:t>Logius secretariaat</w:t>
            </w:r>
          </w:p>
        </w:tc>
        <w:tc>
          <w:tcPr>
            <w:tcW w:w="1029" w:type="dxa"/>
          </w:tcPr>
          <w:p w14:paraId="419D0737" w14:textId="37CD5D33" w:rsidR="00155E07" w:rsidRPr="00185D25" w:rsidRDefault="000E4910">
            <w:pPr>
              <w:pStyle w:val="TableParagraph"/>
              <w:rPr>
                <w:sz w:val="18"/>
              </w:rPr>
            </w:pPr>
            <w:r w:rsidRPr="000E4910">
              <w:rPr>
                <w:color w:val="000000" w:themeColor="text1"/>
                <w:sz w:val="18"/>
              </w:rPr>
              <w:t>Afgerond</w:t>
            </w:r>
          </w:p>
        </w:tc>
      </w:tr>
      <w:tr w:rsidR="00FB19D1" w14:paraId="5EFB05D7" w14:textId="77777777" w:rsidTr="00EB6311">
        <w:trPr>
          <w:trHeight w:val="1257"/>
        </w:trPr>
        <w:tc>
          <w:tcPr>
            <w:tcW w:w="1357" w:type="dxa"/>
          </w:tcPr>
          <w:p w14:paraId="524D6108" w14:textId="6C416562" w:rsidR="00FB19D1" w:rsidRDefault="00FB19D1">
            <w:pPr>
              <w:pStyle w:val="TableParagraph"/>
              <w:spacing w:line="208" w:lineRule="exact"/>
              <w:ind w:left="117"/>
              <w:rPr>
                <w:spacing w:val="-2"/>
                <w:sz w:val="18"/>
              </w:rPr>
            </w:pPr>
            <w:r>
              <w:rPr>
                <w:spacing w:val="-2"/>
                <w:sz w:val="18"/>
              </w:rPr>
              <w:t>250401/0</w:t>
            </w:r>
            <w:r w:rsidR="00155E07">
              <w:rPr>
                <w:spacing w:val="-2"/>
                <w:sz w:val="18"/>
              </w:rPr>
              <w:t>2</w:t>
            </w:r>
          </w:p>
        </w:tc>
        <w:tc>
          <w:tcPr>
            <w:tcW w:w="4897" w:type="dxa"/>
          </w:tcPr>
          <w:p w14:paraId="6F479C06" w14:textId="77777777" w:rsidR="00FB19D1" w:rsidRDefault="00B60CB7">
            <w:pPr>
              <w:pStyle w:val="TableParagraph"/>
              <w:spacing w:line="276" w:lineRule="auto"/>
              <w:ind w:left="4"/>
              <w:rPr>
                <w:sz w:val="18"/>
              </w:rPr>
            </w:pPr>
            <w:r>
              <w:rPr>
                <w:sz w:val="18"/>
              </w:rPr>
              <w:t>Publicatie vastgestelde / akkoord bevonden documenten SBR Afsprakenstelsel moet z.s.m. gebeuren.</w:t>
            </w:r>
          </w:p>
          <w:p w14:paraId="20894D29" w14:textId="77777777" w:rsidR="00796324" w:rsidRDefault="00796324">
            <w:pPr>
              <w:pStyle w:val="TableParagraph"/>
              <w:spacing w:line="276" w:lineRule="auto"/>
              <w:ind w:left="4"/>
              <w:rPr>
                <w:sz w:val="18"/>
              </w:rPr>
            </w:pPr>
          </w:p>
          <w:p w14:paraId="7608A170" w14:textId="44A85503" w:rsidR="00796324" w:rsidRPr="00145991" w:rsidRDefault="007C233A">
            <w:pPr>
              <w:pStyle w:val="TableParagraph"/>
              <w:spacing w:line="276" w:lineRule="auto"/>
              <w:ind w:left="4"/>
              <w:rPr>
                <w:color w:val="984806" w:themeColor="accent6" w:themeShade="80"/>
                <w:sz w:val="18"/>
              </w:rPr>
            </w:pPr>
            <w:r w:rsidRPr="00145991">
              <w:rPr>
                <w:color w:val="984806" w:themeColor="accent6" w:themeShade="80"/>
                <w:sz w:val="18"/>
              </w:rPr>
              <w:t>28/05</w:t>
            </w:r>
            <w:r w:rsidR="00796324" w:rsidRPr="00145991">
              <w:rPr>
                <w:color w:val="984806" w:themeColor="accent6" w:themeShade="80"/>
                <w:sz w:val="18"/>
              </w:rPr>
              <w:t xml:space="preserve">: De documenten zijn gepubliceerd op de SBR-website. Actiepunt kan gesloten worden. </w:t>
            </w:r>
          </w:p>
          <w:p w14:paraId="7D905043" w14:textId="5DD04423" w:rsidR="00796324" w:rsidRDefault="00796324">
            <w:pPr>
              <w:pStyle w:val="TableParagraph"/>
              <w:spacing w:line="276" w:lineRule="auto"/>
              <w:ind w:left="4"/>
              <w:rPr>
                <w:sz w:val="18"/>
              </w:rPr>
            </w:pPr>
          </w:p>
        </w:tc>
        <w:tc>
          <w:tcPr>
            <w:tcW w:w="1276" w:type="dxa"/>
          </w:tcPr>
          <w:p w14:paraId="24640ACF" w14:textId="1406E19F" w:rsidR="00FB19D1" w:rsidRDefault="00B60CB7">
            <w:pPr>
              <w:pStyle w:val="TableParagraph"/>
              <w:ind w:left="77"/>
              <w:rPr>
                <w:spacing w:val="-2"/>
                <w:sz w:val="18"/>
              </w:rPr>
            </w:pPr>
            <w:r>
              <w:rPr>
                <w:spacing w:val="-2"/>
                <w:sz w:val="18"/>
              </w:rPr>
              <w:t>Logius secretariaat</w:t>
            </w:r>
          </w:p>
        </w:tc>
        <w:tc>
          <w:tcPr>
            <w:tcW w:w="1029" w:type="dxa"/>
          </w:tcPr>
          <w:p w14:paraId="2CFF7367" w14:textId="220B67A2" w:rsidR="00FB19D1" w:rsidRPr="00185D25" w:rsidRDefault="00796324">
            <w:pPr>
              <w:pStyle w:val="TableParagraph"/>
              <w:rPr>
                <w:sz w:val="18"/>
              </w:rPr>
            </w:pPr>
            <w:r>
              <w:rPr>
                <w:sz w:val="18"/>
              </w:rPr>
              <w:t>Afgerond</w:t>
            </w:r>
          </w:p>
        </w:tc>
      </w:tr>
      <w:tr w:rsidR="00155E07" w14:paraId="4100E70A" w14:textId="77777777" w:rsidTr="00EB6311">
        <w:trPr>
          <w:trHeight w:val="1257"/>
        </w:trPr>
        <w:tc>
          <w:tcPr>
            <w:tcW w:w="1357" w:type="dxa"/>
          </w:tcPr>
          <w:p w14:paraId="332A3E99" w14:textId="0302BB7A" w:rsidR="00155E07" w:rsidRPr="00BA336D" w:rsidRDefault="00155E07" w:rsidP="00155E07">
            <w:pPr>
              <w:pStyle w:val="TableParagraph"/>
              <w:spacing w:line="208" w:lineRule="exact"/>
              <w:ind w:left="117"/>
              <w:rPr>
                <w:spacing w:val="-2"/>
                <w:sz w:val="18"/>
              </w:rPr>
            </w:pPr>
            <w:r w:rsidRPr="00BA336D">
              <w:rPr>
                <w:spacing w:val="-2"/>
                <w:sz w:val="18"/>
              </w:rPr>
              <w:t>250401/03</w:t>
            </w:r>
          </w:p>
        </w:tc>
        <w:tc>
          <w:tcPr>
            <w:tcW w:w="4897" w:type="dxa"/>
          </w:tcPr>
          <w:p w14:paraId="1618B254" w14:textId="77777777" w:rsidR="00155E07" w:rsidRDefault="00155E07" w:rsidP="00155E07">
            <w:pPr>
              <w:pStyle w:val="TableParagraph"/>
              <w:spacing w:line="276" w:lineRule="auto"/>
              <w:ind w:left="4"/>
              <w:rPr>
                <w:sz w:val="18"/>
              </w:rPr>
            </w:pPr>
            <w:r w:rsidRPr="00BA336D">
              <w:rPr>
                <w:sz w:val="18"/>
              </w:rPr>
              <w:t>Afspraken maken opleveren documenten SBR afsprakenstelsel.</w:t>
            </w:r>
            <w:r w:rsidR="005303B6" w:rsidRPr="00BA336D">
              <w:rPr>
                <w:sz w:val="18"/>
              </w:rPr>
              <w:t xml:space="preserve"> </w:t>
            </w:r>
          </w:p>
          <w:p w14:paraId="17CC8006" w14:textId="77777777" w:rsidR="000E4910" w:rsidRDefault="000E4910" w:rsidP="00155E07">
            <w:pPr>
              <w:pStyle w:val="TableParagraph"/>
              <w:spacing w:line="276" w:lineRule="auto"/>
              <w:ind w:left="4"/>
              <w:rPr>
                <w:sz w:val="18"/>
              </w:rPr>
            </w:pPr>
          </w:p>
          <w:p w14:paraId="7261DDB4" w14:textId="01157ADD" w:rsidR="000E4910" w:rsidRPr="00145991" w:rsidRDefault="007C233A" w:rsidP="00155E07">
            <w:pPr>
              <w:pStyle w:val="TableParagraph"/>
              <w:spacing w:line="276" w:lineRule="auto"/>
              <w:ind w:left="4"/>
              <w:rPr>
                <w:color w:val="984806" w:themeColor="accent6" w:themeShade="80"/>
                <w:sz w:val="18"/>
              </w:rPr>
            </w:pPr>
            <w:r w:rsidRPr="00145991">
              <w:rPr>
                <w:color w:val="984806" w:themeColor="accent6" w:themeShade="80"/>
                <w:sz w:val="18"/>
              </w:rPr>
              <w:t>28/05</w:t>
            </w:r>
            <w:r w:rsidR="000E4910" w:rsidRPr="00145991">
              <w:rPr>
                <w:color w:val="984806" w:themeColor="accent6" w:themeShade="80"/>
                <w:sz w:val="18"/>
              </w:rPr>
              <w:t xml:space="preserve">: De eerder vastgestelde documenten </w:t>
            </w:r>
            <w:r w:rsidR="00796324" w:rsidRPr="00145991">
              <w:rPr>
                <w:color w:val="984806" w:themeColor="accent6" w:themeShade="80"/>
                <w:sz w:val="18"/>
              </w:rPr>
              <w:t xml:space="preserve">(deel 1 – Kaders van SBR en deel 2 – </w:t>
            </w:r>
            <w:proofErr w:type="spellStart"/>
            <w:r w:rsidR="00796324" w:rsidRPr="00145991">
              <w:rPr>
                <w:color w:val="984806" w:themeColor="accent6" w:themeShade="80"/>
                <w:sz w:val="18"/>
              </w:rPr>
              <w:t>Governance</w:t>
            </w:r>
            <w:proofErr w:type="spellEnd"/>
            <w:r w:rsidR="00796324" w:rsidRPr="00145991">
              <w:rPr>
                <w:color w:val="984806" w:themeColor="accent6" w:themeShade="80"/>
                <w:sz w:val="18"/>
              </w:rPr>
              <w:t xml:space="preserve">) </w:t>
            </w:r>
            <w:r w:rsidR="000E4910" w:rsidRPr="00145991">
              <w:rPr>
                <w:color w:val="984806" w:themeColor="accent6" w:themeShade="80"/>
                <w:sz w:val="18"/>
              </w:rPr>
              <w:t xml:space="preserve">moeten </w:t>
            </w:r>
            <w:r w:rsidR="00ED4EC8" w:rsidRPr="00145991">
              <w:rPr>
                <w:color w:val="984806" w:themeColor="accent6" w:themeShade="80"/>
                <w:sz w:val="18"/>
              </w:rPr>
              <w:t>aangepast</w:t>
            </w:r>
            <w:r w:rsidR="000E4910" w:rsidRPr="00145991">
              <w:rPr>
                <w:color w:val="984806" w:themeColor="accent6" w:themeShade="80"/>
                <w:sz w:val="18"/>
              </w:rPr>
              <w:t xml:space="preserve"> en </w:t>
            </w:r>
            <w:r w:rsidR="00796324" w:rsidRPr="00145991">
              <w:rPr>
                <w:color w:val="984806" w:themeColor="accent6" w:themeShade="80"/>
                <w:sz w:val="18"/>
              </w:rPr>
              <w:t xml:space="preserve">opnieuw </w:t>
            </w:r>
            <w:r w:rsidR="000E4910" w:rsidRPr="00145991">
              <w:rPr>
                <w:color w:val="984806" w:themeColor="accent6" w:themeShade="80"/>
                <w:sz w:val="18"/>
              </w:rPr>
              <w:t>gepubliceerd worden. Voor de nog niet opgestelde documenten geldt dat Logius opdracht gaat geven om deze op te leveren.</w:t>
            </w:r>
            <w:r w:rsidR="00ED4EC8" w:rsidRPr="00145991">
              <w:rPr>
                <w:color w:val="984806" w:themeColor="accent6" w:themeShade="80"/>
                <w:sz w:val="18"/>
              </w:rPr>
              <w:t xml:space="preserve"> Het gaat hier om de documenten: 3a, 4a, 5a, 6a, en 7a. </w:t>
            </w:r>
          </w:p>
          <w:p w14:paraId="78ADBF1E" w14:textId="6487D075" w:rsidR="00796324" w:rsidRPr="00145991" w:rsidRDefault="00796324" w:rsidP="000E4910">
            <w:pPr>
              <w:pStyle w:val="TableParagraph"/>
              <w:spacing w:line="276" w:lineRule="auto"/>
              <w:rPr>
                <w:color w:val="984806" w:themeColor="accent6" w:themeShade="80"/>
                <w:sz w:val="18"/>
              </w:rPr>
            </w:pPr>
          </w:p>
          <w:p w14:paraId="76B03ECF" w14:textId="0E9BFB79" w:rsidR="000E4910" w:rsidRPr="00BA336D" w:rsidRDefault="000E4910" w:rsidP="00155E07">
            <w:pPr>
              <w:pStyle w:val="TableParagraph"/>
              <w:spacing w:line="276" w:lineRule="auto"/>
              <w:ind w:left="4"/>
              <w:rPr>
                <w:sz w:val="18"/>
              </w:rPr>
            </w:pPr>
          </w:p>
        </w:tc>
        <w:tc>
          <w:tcPr>
            <w:tcW w:w="1276" w:type="dxa"/>
          </w:tcPr>
          <w:p w14:paraId="6266731F" w14:textId="3B60A99E" w:rsidR="00155E07" w:rsidRPr="00BA336D" w:rsidRDefault="00155E07" w:rsidP="00155E07">
            <w:pPr>
              <w:pStyle w:val="TableParagraph"/>
              <w:ind w:left="77"/>
              <w:rPr>
                <w:spacing w:val="-2"/>
                <w:sz w:val="18"/>
              </w:rPr>
            </w:pPr>
            <w:r w:rsidRPr="00BA336D">
              <w:rPr>
                <w:spacing w:val="-2"/>
                <w:sz w:val="18"/>
              </w:rPr>
              <w:t>Logius</w:t>
            </w:r>
          </w:p>
        </w:tc>
        <w:tc>
          <w:tcPr>
            <w:tcW w:w="1029" w:type="dxa"/>
          </w:tcPr>
          <w:p w14:paraId="0F5B6A12" w14:textId="18398531" w:rsidR="00155E07" w:rsidRPr="00ED4EC8" w:rsidRDefault="00ED4EC8" w:rsidP="00155E07">
            <w:pPr>
              <w:pStyle w:val="TableParagraph"/>
              <w:rPr>
                <w:sz w:val="18"/>
              </w:rPr>
            </w:pPr>
            <w:r>
              <w:rPr>
                <w:sz w:val="18"/>
              </w:rPr>
              <w:t>On-</w:t>
            </w:r>
            <w:proofErr w:type="spellStart"/>
            <w:r>
              <w:rPr>
                <w:sz w:val="18"/>
              </w:rPr>
              <w:t>going</w:t>
            </w:r>
            <w:proofErr w:type="spellEnd"/>
          </w:p>
        </w:tc>
      </w:tr>
      <w:tr w:rsidR="00155E07" w14:paraId="57B476E9" w14:textId="77777777" w:rsidTr="00EB6311">
        <w:trPr>
          <w:trHeight w:val="1257"/>
        </w:trPr>
        <w:tc>
          <w:tcPr>
            <w:tcW w:w="1357" w:type="dxa"/>
          </w:tcPr>
          <w:p w14:paraId="7788E990" w14:textId="73F24A24" w:rsidR="00155E07" w:rsidRDefault="00155E07" w:rsidP="00155E07">
            <w:pPr>
              <w:pStyle w:val="TableParagraph"/>
              <w:spacing w:line="208" w:lineRule="exact"/>
              <w:ind w:left="117"/>
              <w:rPr>
                <w:spacing w:val="-2"/>
                <w:sz w:val="18"/>
              </w:rPr>
            </w:pPr>
            <w:r>
              <w:rPr>
                <w:spacing w:val="-2"/>
                <w:sz w:val="18"/>
              </w:rPr>
              <w:t>250401/04</w:t>
            </w:r>
          </w:p>
        </w:tc>
        <w:tc>
          <w:tcPr>
            <w:tcW w:w="4897" w:type="dxa"/>
          </w:tcPr>
          <w:p w14:paraId="0F2FF878" w14:textId="77777777" w:rsidR="00155E07" w:rsidRPr="006E3825" w:rsidRDefault="00155E07" w:rsidP="00155E07">
            <w:pPr>
              <w:pStyle w:val="TableParagraph"/>
              <w:spacing w:line="276" w:lineRule="auto"/>
              <w:ind w:left="4"/>
              <w:rPr>
                <w:strike/>
                <w:sz w:val="18"/>
              </w:rPr>
            </w:pPr>
            <w:r w:rsidRPr="006E3825">
              <w:rPr>
                <w:strike/>
                <w:sz w:val="18"/>
              </w:rPr>
              <w:t>Beschikbaarheid en publicatie specificatie nieuwe WUS 1.3 koppelvlak voor 28 april a.s.</w:t>
            </w:r>
          </w:p>
          <w:p w14:paraId="62414B97" w14:textId="77777777" w:rsidR="006E3825" w:rsidRPr="006E3825" w:rsidRDefault="006E3825" w:rsidP="00155E07">
            <w:pPr>
              <w:pStyle w:val="TableParagraph"/>
              <w:spacing w:line="276" w:lineRule="auto"/>
              <w:ind w:left="4"/>
              <w:rPr>
                <w:strike/>
                <w:sz w:val="18"/>
              </w:rPr>
            </w:pPr>
          </w:p>
          <w:p w14:paraId="021CF839" w14:textId="77777777" w:rsidR="006E3825" w:rsidRPr="00145991" w:rsidRDefault="006E3825" w:rsidP="00155E07">
            <w:pPr>
              <w:pStyle w:val="TableParagraph"/>
              <w:spacing w:line="276" w:lineRule="auto"/>
              <w:ind w:left="4"/>
              <w:rPr>
                <w:color w:val="C00000"/>
                <w:sz w:val="18"/>
              </w:rPr>
            </w:pPr>
            <w:r w:rsidRPr="00145991">
              <w:rPr>
                <w:color w:val="C00000"/>
                <w:sz w:val="18"/>
              </w:rPr>
              <w:t>Logius deelt de link van de webpagina waar Koppelvlak WUS 1.3 staat met de deelnemers van het Tactisch beraad</w:t>
            </w:r>
          </w:p>
          <w:p w14:paraId="2EF5624F" w14:textId="77777777" w:rsidR="006E3825" w:rsidRDefault="006E3825" w:rsidP="00155E07">
            <w:pPr>
              <w:pStyle w:val="TableParagraph"/>
              <w:spacing w:line="276" w:lineRule="auto"/>
              <w:ind w:left="4"/>
              <w:rPr>
                <w:sz w:val="18"/>
              </w:rPr>
            </w:pPr>
          </w:p>
          <w:p w14:paraId="3F215123" w14:textId="77777777" w:rsidR="006E3825" w:rsidRDefault="006E3825" w:rsidP="00155E07">
            <w:pPr>
              <w:pStyle w:val="TableParagraph"/>
              <w:spacing w:line="276" w:lineRule="auto"/>
              <w:ind w:left="4"/>
              <w:rPr>
                <w:sz w:val="18"/>
              </w:rPr>
            </w:pPr>
          </w:p>
          <w:p w14:paraId="3A95B29C" w14:textId="5EF22608" w:rsidR="006E3825" w:rsidRPr="00145991" w:rsidRDefault="007C233A" w:rsidP="00155E07">
            <w:pPr>
              <w:pStyle w:val="TableParagraph"/>
              <w:spacing w:line="276" w:lineRule="auto"/>
              <w:ind w:left="4"/>
              <w:rPr>
                <w:color w:val="984806" w:themeColor="accent6" w:themeShade="80"/>
                <w:sz w:val="18"/>
              </w:rPr>
            </w:pPr>
            <w:r w:rsidRPr="00145991">
              <w:rPr>
                <w:color w:val="984806" w:themeColor="accent6" w:themeShade="80"/>
                <w:sz w:val="18"/>
              </w:rPr>
              <w:t>28/05</w:t>
            </w:r>
            <w:r w:rsidR="00ED4EC8" w:rsidRPr="00145991">
              <w:rPr>
                <w:color w:val="984806" w:themeColor="accent6" w:themeShade="80"/>
                <w:sz w:val="18"/>
              </w:rPr>
              <w:t>:</w:t>
            </w:r>
            <w:r w:rsidR="006E3825" w:rsidRPr="00145991">
              <w:rPr>
                <w:color w:val="984806" w:themeColor="accent6" w:themeShade="80"/>
                <w:sz w:val="18"/>
              </w:rPr>
              <w:t xml:space="preserve"> </w:t>
            </w:r>
            <w:r w:rsidR="00ED4EC8" w:rsidRPr="00145991">
              <w:rPr>
                <w:color w:val="984806" w:themeColor="accent6" w:themeShade="80"/>
                <w:sz w:val="18"/>
              </w:rPr>
              <w:t xml:space="preserve">De juiste documentatie is inmiddels beschikbaar en door middel van een schriftelijke ronde voorgelegd aan de leden van de Taakgroep Uitwisseling. </w:t>
            </w:r>
          </w:p>
          <w:p w14:paraId="5A75401B" w14:textId="7EC8FDBA" w:rsidR="00ED4EC8" w:rsidRDefault="00ED4EC8" w:rsidP="00155E07">
            <w:pPr>
              <w:pStyle w:val="TableParagraph"/>
              <w:spacing w:line="276" w:lineRule="auto"/>
              <w:ind w:left="4"/>
              <w:rPr>
                <w:sz w:val="18"/>
              </w:rPr>
            </w:pPr>
          </w:p>
        </w:tc>
        <w:tc>
          <w:tcPr>
            <w:tcW w:w="1276" w:type="dxa"/>
          </w:tcPr>
          <w:p w14:paraId="5F294351" w14:textId="2FA86D5E" w:rsidR="00155E07" w:rsidRDefault="00155E07" w:rsidP="00155E07">
            <w:pPr>
              <w:pStyle w:val="TableParagraph"/>
              <w:ind w:left="77"/>
              <w:rPr>
                <w:spacing w:val="-2"/>
                <w:sz w:val="18"/>
              </w:rPr>
            </w:pPr>
            <w:r>
              <w:rPr>
                <w:spacing w:val="-2"/>
                <w:sz w:val="18"/>
              </w:rPr>
              <w:t>Logius</w:t>
            </w:r>
          </w:p>
        </w:tc>
        <w:tc>
          <w:tcPr>
            <w:tcW w:w="1029" w:type="dxa"/>
          </w:tcPr>
          <w:p w14:paraId="4D086FC3" w14:textId="48B6720C" w:rsidR="00155E07" w:rsidRPr="00185D25" w:rsidRDefault="00ED4EC8" w:rsidP="00155E07">
            <w:pPr>
              <w:pStyle w:val="TableParagraph"/>
              <w:rPr>
                <w:sz w:val="18"/>
              </w:rPr>
            </w:pPr>
            <w:r>
              <w:rPr>
                <w:sz w:val="18"/>
              </w:rPr>
              <w:t>On-</w:t>
            </w:r>
            <w:proofErr w:type="spellStart"/>
            <w:r>
              <w:rPr>
                <w:sz w:val="18"/>
              </w:rPr>
              <w:t>going</w:t>
            </w:r>
            <w:proofErr w:type="spellEnd"/>
          </w:p>
        </w:tc>
      </w:tr>
      <w:tr w:rsidR="00155E07" w14:paraId="7E432006" w14:textId="77777777" w:rsidTr="00FB19D1">
        <w:trPr>
          <w:trHeight w:val="1257"/>
        </w:trPr>
        <w:tc>
          <w:tcPr>
            <w:tcW w:w="1357" w:type="dxa"/>
          </w:tcPr>
          <w:p w14:paraId="548B86EF" w14:textId="2BE6D3B8" w:rsidR="00155E07" w:rsidRDefault="00155E07" w:rsidP="00155E07">
            <w:pPr>
              <w:pStyle w:val="TableParagraph"/>
              <w:spacing w:line="208" w:lineRule="exact"/>
              <w:ind w:left="117"/>
              <w:rPr>
                <w:spacing w:val="-2"/>
                <w:sz w:val="18"/>
              </w:rPr>
            </w:pPr>
            <w:r>
              <w:rPr>
                <w:spacing w:val="-2"/>
                <w:sz w:val="18"/>
              </w:rPr>
              <w:t>250401/0</w:t>
            </w:r>
            <w:r w:rsidR="00F31058">
              <w:rPr>
                <w:spacing w:val="-2"/>
                <w:sz w:val="18"/>
              </w:rPr>
              <w:t>5</w:t>
            </w:r>
          </w:p>
        </w:tc>
        <w:tc>
          <w:tcPr>
            <w:tcW w:w="4897" w:type="dxa"/>
          </w:tcPr>
          <w:p w14:paraId="4748413D" w14:textId="77777777" w:rsidR="00155E07" w:rsidRDefault="00155E07" w:rsidP="00155E07">
            <w:pPr>
              <w:pStyle w:val="TableParagraph"/>
              <w:spacing w:line="276" w:lineRule="auto"/>
              <w:ind w:left="4"/>
              <w:rPr>
                <w:sz w:val="18"/>
              </w:rPr>
            </w:pPr>
            <w:r>
              <w:rPr>
                <w:sz w:val="18"/>
              </w:rPr>
              <w:t>Aangeven bij KvK/EZK dat zij nog steeds welkom zijn om deel te nemen aan het Tactisch Beraad.</w:t>
            </w:r>
          </w:p>
          <w:p w14:paraId="02933667" w14:textId="77777777" w:rsidR="00ED4EC8" w:rsidRDefault="00ED4EC8" w:rsidP="00155E07">
            <w:pPr>
              <w:pStyle w:val="TableParagraph"/>
              <w:spacing w:line="276" w:lineRule="auto"/>
              <w:ind w:left="4"/>
              <w:rPr>
                <w:sz w:val="18"/>
              </w:rPr>
            </w:pPr>
          </w:p>
          <w:p w14:paraId="3B20D3B6" w14:textId="14C280FB" w:rsidR="00ED4EC8" w:rsidRPr="00145991" w:rsidRDefault="007C233A" w:rsidP="00155E07">
            <w:pPr>
              <w:pStyle w:val="TableParagraph"/>
              <w:spacing w:line="276" w:lineRule="auto"/>
              <w:ind w:left="4"/>
              <w:rPr>
                <w:color w:val="984806" w:themeColor="accent6" w:themeShade="80"/>
                <w:sz w:val="18"/>
              </w:rPr>
            </w:pPr>
            <w:r w:rsidRPr="00145991">
              <w:rPr>
                <w:color w:val="984806" w:themeColor="accent6" w:themeShade="80"/>
                <w:sz w:val="18"/>
              </w:rPr>
              <w:t>28/05</w:t>
            </w:r>
            <w:r w:rsidR="00ED4EC8" w:rsidRPr="00145991">
              <w:rPr>
                <w:color w:val="984806" w:themeColor="accent6" w:themeShade="80"/>
                <w:sz w:val="18"/>
              </w:rPr>
              <w:t xml:space="preserve">: Logius heeft KvK en EZK uitgenodigd, maar geen reactie ontvangen. </w:t>
            </w:r>
          </w:p>
          <w:p w14:paraId="07C4561F" w14:textId="7CD03D75" w:rsidR="00ED4EC8" w:rsidRDefault="00ED4EC8" w:rsidP="00155E07">
            <w:pPr>
              <w:pStyle w:val="TableParagraph"/>
              <w:spacing w:line="276" w:lineRule="auto"/>
              <w:ind w:left="4"/>
              <w:rPr>
                <w:sz w:val="18"/>
              </w:rPr>
            </w:pPr>
          </w:p>
        </w:tc>
        <w:tc>
          <w:tcPr>
            <w:tcW w:w="1276" w:type="dxa"/>
          </w:tcPr>
          <w:p w14:paraId="122887D4" w14:textId="483747B8" w:rsidR="00155E07" w:rsidRDefault="00155E07" w:rsidP="00155E07">
            <w:pPr>
              <w:pStyle w:val="TableParagraph"/>
              <w:ind w:left="77"/>
              <w:rPr>
                <w:spacing w:val="-2"/>
                <w:sz w:val="18"/>
              </w:rPr>
            </w:pPr>
            <w:r>
              <w:rPr>
                <w:spacing w:val="-2"/>
                <w:sz w:val="18"/>
              </w:rPr>
              <w:t>Logius secretariaat</w:t>
            </w:r>
          </w:p>
        </w:tc>
        <w:tc>
          <w:tcPr>
            <w:tcW w:w="1029" w:type="dxa"/>
          </w:tcPr>
          <w:p w14:paraId="37EF9C12" w14:textId="0E0EBED3" w:rsidR="00155E07" w:rsidRPr="00185D25" w:rsidRDefault="00ED4EC8" w:rsidP="00155E07">
            <w:pPr>
              <w:pStyle w:val="TableParagraph"/>
              <w:rPr>
                <w:sz w:val="18"/>
              </w:rPr>
            </w:pPr>
            <w:r>
              <w:rPr>
                <w:sz w:val="18"/>
              </w:rPr>
              <w:t>Afgerond</w:t>
            </w:r>
          </w:p>
        </w:tc>
      </w:tr>
      <w:tr w:rsidR="00155E07" w14:paraId="33B93EB8" w14:textId="77777777" w:rsidTr="00FB19D1">
        <w:trPr>
          <w:trHeight w:val="1257"/>
        </w:trPr>
        <w:tc>
          <w:tcPr>
            <w:tcW w:w="1357" w:type="dxa"/>
          </w:tcPr>
          <w:p w14:paraId="3A47B067" w14:textId="474B78F9" w:rsidR="00155E07" w:rsidRDefault="00155E07" w:rsidP="00155E07">
            <w:pPr>
              <w:pStyle w:val="TableParagraph"/>
              <w:spacing w:line="208" w:lineRule="exact"/>
              <w:ind w:left="117"/>
              <w:rPr>
                <w:spacing w:val="-2"/>
                <w:sz w:val="18"/>
              </w:rPr>
            </w:pPr>
            <w:r>
              <w:rPr>
                <w:spacing w:val="-2"/>
                <w:sz w:val="18"/>
              </w:rPr>
              <w:t>250401/0</w:t>
            </w:r>
            <w:r w:rsidR="00F31058">
              <w:rPr>
                <w:spacing w:val="-2"/>
                <w:sz w:val="18"/>
              </w:rPr>
              <w:t>6</w:t>
            </w:r>
          </w:p>
        </w:tc>
        <w:tc>
          <w:tcPr>
            <w:tcW w:w="4897" w:type="dxa"/>
          </w:tcPr>
          <w:p w14:paraId="2959CCF4" w14:textId="77777777" w:rsidR="00ED4EC8" w:rsidRDefault="00155E07" w:rsidP="00155E07">
            <w:pPr>
              <w:pStyle w:val="TableParagraph"/>
              <w:spacing w:line="276" w:lineRule="auto"/>
              <w:ind w:left="4"/>
              <w:rPr>
                <w:strike/>
                <w:sz w:val="18"/>
              </w:rPr>
            </w:pPr>
            <w:r w:rsidRPr="00604B18">
              <w:rPr>
                <w:strike/>
                <w:sz w:val="18"/>
              </w:rPr>
              <w:t>Vooraf aangeven wat de stand van zaken is</w:t>
            </w:r>
          </w:p>
          <w:p w14:paraId="29509663" w14:textId="1BF1E137" w:rsidR="00155E07" w:rsidRPr="00604B18" w:rsidRDefault="00155E07" w:rsidP="00ED4EC8">
            <w:pPr>
              <w:pStyle w:val="TableParagraph"/>
              <w:spacing w:line="276" w:lineRule="auto"/>
              <w:rPr>
                <w:strike/>
                <w:sz w:val="18"/>
              </w:rPr>
            </w:pPr>
            <w:r w:rsidRPr="00604B18">
              <w:rPr>
                <w:strike/>
                <w:sz w:val="18"/>
              </w:rPr>
              <w:t xml:space="preserve"> van de actiepunten op de actielijst van het Tactisch Beraad. Er zal gekeken worden hoe dit het beste vormgegeven kan worden.</w:t>
            </w:r>
          </w:p>
          <w:p w14:paraId="520C999A" w14:textId="77777777" w:rsidR="00155E07" w:rsidRDefault="00155E07" w:rsidP="00155E07">
            <w:pPr>
              <w:pStyle w:val="TableParagraph"/>
              <w:spacing w:line="276" w:lineRule="auto"/>
              <w:rPr>
                <w:sz w:val="18"/>
              </w:rPr>
            </w:pPr>
          </w:p>
          <w:p w14:paraId="694C69AF" w14:textId="7561D233" w:rsidR="006E3825" w:rsidRPr="00145991" w:rsidRDefault="006E3825" w:rsidP="00155E07">
            <w:pPr>
              <w:pStyle w:val="TableParagraph"/>
              <w:spacing w:line="276" w:lineRule="auto"/>
              <w:rPr>
                <w:color w:val="C00000"/>
                <w:sz w:val="18"/>
              </w:rPr>
            </w:pPr>
            <w:r w:rsidRPr="00145991">
              <w:rPr>
                <w:color w:val="C00000"/>
                <w:sz w:val="18"/>
              </w:rPr>
              <w:t xml:space="preserve">Logius zorgt </w:t>
            </w:r>
            <w:r w:rsidR="00D05BDA" w:rsidRPr="00145991">
              <w:rPr>
                <w:color w:val="C00000"/>
                <w:sz w:val="18"/>
              </w:rPr>
              <w:t xml:space="preserve">vooraf </w:t>
            </w:r>
            <w:r w:rsidRPr="00145991">
              <w:rPr>
                <w:color w:val="C00000"/>
                <w:sz w:val="18"/>
              </w:rPr>
              <w:t>voor een actie</w:t>
            </w:r>
            <w:r w:rsidR="00604B18" w:rsidRPr="00145991">
              <w:rPr>
                <w:color w:val="C00000"/>
                <w:sz w:val="18"/>
              </w:rPr>
              <w:t>pu</w:t>
            </w:r>
            <w:r w:rsidR="00ED4EC8" w:rsidRPr="00145991">
              <w:rPr>
                <w:color w:val="C00000"/>
                <w:sz w:val="18"/>
              </w:rPr>
              <w:t>n</w:t>
            </w:r>
            <w:r w:rsidR="00604B18" w:rsidRPr="00145991">
              <w:rPr>
                <w:color w:val="C00000"/>
                <w:sz w:val="18"/>
              </w:rPr>
              <w:t>ten</w:t>
            </w:r>
            <w:r w:rsidRPr="00145991">
              <w:rPr>
                <w:color w:val="C00000"/>
                <w:sz w:val="18"/>
              </w:rPr>
              <w:t>lijst die up-to-date is</w:t>
            </w:r>
            <w:r w:rsidR="00604B18" w:rsidRPr="00145991">
              <w:rPr>
                <w:color w:val="C00000"/>
                <w:sz w:val="18"/>
              </w:rPr>
              <w:t xml:space="preserve">. </w:t>
            </w:r>
          </w:p>
          <w:p w14:paraId="33D4BE79" w14:textId="77777777" w:rsidR="00ED4EC8" w:rsidRPr="00145991" w:rsidRDefault="00ED4EC8" w:rsidP="00155E07">
            <w:pPr>
              <w:pStyle w:val="TableParagraph"/>
              <w:spacing w:line="276" w:lineRule="auto"/>
              <w:rPr>
                <w:color w:val="C00000"/>
                <w:sz w:val="18"/>
              </w:rPr>
            </w:pPr>
          </w:p>
          <w:p w14:paraId="6B47410C" w14:textId="3751DCD6" w:rsidR="00ED4EC8" w:rsidRDefault="007C233A" w:rsidP="00155E07">
            <w:pPr>
              <w:pStyle w:val="TableParagraph"/>
              <w:spacing w:line="276" w:lineRule="auto"/>
              <w:rPr>
                <w:sz w:val="18"/>
              </w:rPr>
            </w:pPr>
            <w:r w:rsidRPr="00145991">
              <w:rPr>
                <w:color w:val="984806" w:themeColor="accent6" w:themeShade="80"/>
                <w:sz w:val="18"/>
              </w:rPr>
              <w:t>28/05</w:t>
            </w:r>
            <w:r w:rsidR="00ED4EC8" w:rsidRPr="00145991">
              <w:rPr>
                <w:color w:val="984806" w:themeColor="accent6" w:themeShade="80"/>
                <w:sz w:val="18"/>
              </w:rPr>
              <w:t xml:space="preserve">: Logius deelt vooraf de actielijst met de voorzitter van het Tactisch Beraad en de vertegenwoordiger van de Belastingdienst. </w:t>
            </w:r>
          </w:p>
        </w:tc>
        <w:tc>
          <w:tcPr>
            <w:tcW w:w="1276" w:type="dxa"/>
          </w:tcPr>
          <w:p w14:paraId="27975D33" w14:textId="080FEE70" w:rsidR="00155E07" w:rsidRDefault="00155E07" w:rsidP="00155E07">
            <w:pPr>
              <w:pStyle w:val="TableParagraph"/>
              <w:ind w:left="77"/>
              <w:rPr>
                <w:spacing w:val="-2"/>
                <w:sz w:val="18"/>
              </w:rPr>
            </w:pPr>
            <w:r>
              <w:rPr>
                <w:spacing w:val="-2"/>
                <w:sz w:val="18"/>
              </w:rPr>
              <w:t>Logius secretariaat</w:t>
            </w:r>
          </w:p>
        </w:tc>
        <w:tc>
          <w:tcPr>
            <w:tcW w:w="1029" w:type="dxa"/>
          </w:tcPr>
          <w:p w14:paraId="74DF4078" w14:textId="56D2BD66" w:rsidR="00155E07" w:rsidRPr="00185D25" w:rsidRDefault="00ED4EC8" w:rsidP="00155E07">
            <w:pPr>
              <w:pStyle w:val="TableParagraph"/>
              <w:rPr>
                <w:sz w:val="18"/>
              </w:rPr>
            </w:pPr>
            <w:r>
              <w:rPr>
                <w:sz w:val="18"/>
              </w:rPr>
              <w:t>Afgerond</w:t>
            </w:r>
          </w:p>
        </w:tc>
      </w:tr>
    </w:tbl>
    <w:p w14:paraId="2BC090AC" w14:textId="77777777" w:rsidR="00C50449" w:rsidRDefault="00C50449"/>
    <w:sectPr w:rsidR="00C50449">
      <w:type w:val="continuous"/>
      <w:pgSz w:w="11920" w:h="16850"/>
      <w:pgMar w:top="2360" w:right="1020" w:bottom="480" w:left="300" w:header="11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BE6A1" w14:textId="77777777" w:rsidR="001B12AD" w:rsidRDefault="001B12AD">
      <w:r>
        <w:separator/>
      </w:r>
    </w:p>
  </w:endnote>
  <w:endnote w:type="continuationSeparator" w:id="0">
    <w:p w14:paraId="183654BC" w14:textId="77777777" w:rsidR="001B12AD" w:rsidRDefault="001B1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35FC2" w14:textId="77777777" w:rsidR="00071964" w:rsidRDefault="00C50449">
    <w:pPr>
      <w:pStyle w:val="Plattetekst"/>
      <w:spacing w:line="14" w:lineRule="auto"/>
      <w:ind w:left="0" w:firstLine="0"/>
      <w:rPr>
        <w:sz w:val="15"/>
      </w:rPr>
    </w:pPr>
    <w:r>
      <w:rPr>
        <w:noProof/>
      </w:rPr>
      <mc:AlternateContent>
        <mc:Choice Requires="wps">
          <w:drawing>
            <wp:anchor distT="0" distB="0" distL="0" distR="0" simplePos="0" relativeHeight="251666432" behindDoc="1" locked="0" layoutInCell="1" allowOverlap="1" wp14:anchorId="60B745B5" wp14:editId="71FA0EDC">
              <wp:simplePos x="0" y="0"/>
              <wp:positionH relativeFrom="page">
                <wp:posOffset>5897371</wp:posOffset>
              </wp:positionH>
              <wp:positionV relativeFrom="page">
                <wp:posOffset>10371221</wp:posOffset>
              </wp:positionV>
              <wp:extent cx="956944" cy="1644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6944" cy="164465"/>
                      </a:xfrm>
                      <a:prstGeom prst="rect">
                        <a:avLst/>
                      </a:prstGeom>
                    </wps:spPr>
                    <wps:txbx>
                      <w:txbxContent>
                        <w:p w14:paraId="7F9EEBFE" w14:textId="77777777" w:rsidR="00071964" w:rsidRDefault="00C50449">
                          <w:pPr>
                            <w:spacing w:before="20"/>
                            <w:ind w:left="20"/>
                            <w:rPr>
                              <w:b/>
                              <w:sz w:val="18"/>
                            </w:rPr>
                          </w:pPr>
                          <w:r>
                            <w:rPr>
                              <w:b/>
                              <w:color w:val="C7005D"/>
                              <w:sz w:val="18"/>
                            </w:rPr>
                            <w:t>Pagina</w:t>
                          </w:r>
                          <w:r>
                            <w:rPr>
                              <w:b/>
                              <w:color w:val="C7005D"/>
                              <w:spacing w:val="-11"/>
                              <w:sz w:val="18"/>
                            </w:rPr>
                            <w:t xml:space="preserve"> </w:t>
                          </w:r>
                          <w:r>
                            <w:rPr>
                              <w:b/>
                              <w:color w:val="C7005D"/>
                              <w:sz w:val="18"/>
                            </w:rPr>
                            <w:fldChar w:fldCharType="begin"/>
                          </w:r>
                          <w:r>
                            <w:rPr>
                              <w:b/>
                              <w:color w:val="C7005D"/>
                              <w:sz w:val="18"/>
                            </w:rPr>
                            <w:instrText xml:space="preserve"> PAGE </w:instrText>
                          </w:r>
                          <w:r>
                            <w:rPr>
                              <w:b/>
                              <w:color w:val="C7005D"/>
                              <w:sz w:val="18"/>
                            </w:rPr>
                            <w:fldChar w:fldCharType="separate"/>
                          </w:r>
                          <w:r>
                            <w:rPr>
                              <w:b/>
                              <w:color w:val="C7005D"/>
                              <w:sz w:val="18"/>
                            </w:rPr>
                            <w:t>6</w:t>
                          </w:r>
                          <w:r>
                            <w:rPr>
                              <w:b/>
                              <w:color w:val="C7005D"/>
                              <w:sz w:val="18"/>
                            </w:rPr>
                            <w:fldChar w:fldCharType="end"/>
                          </w:r>
                          <w:r>
                            <w:rPr>
                              <w:b/>
                              <w:color w:val="C7005D"/>
                              <w:spacing w:val="-11"/>
                              <w:sz w:val="18"/>
                            </w:rPr>
                            <w:t xml:space="preserve"> </w:t>
                          </w:r>
                          <w:r>
                            <w:rPr>
                              <w:b/>
                              <w:color w:val="C7005D"/>
                              <w:sz w:val="18"/>
                            </w:rPr>
                            <w:t>van</w:t>
                          </w:r>
                          <w:r>
                            <w:rPr>
                              <w:b/>
                              <w:color w:val="C7005D"/>
                              <w:spacing w:val="-10"/>
                              <w:sz w:val="18"/>
                            </w:rPr>
                            <w:t xml:space="preserve"> </w:t>
                          </w:r>
                          <w:r>
                            <w:rPr>
                              <w:b/>
                              <w:color w:val="C7005D"/>
                              <w:spacing w:val="-10"/>
                              <w:sz w:val="18"/>
                            </w:rPr>
                            <w:fldChar w:fldCharType="begin"/>
                          </w:r>
                          <w:r>
                            <w:rPr>
                              <w:b/>
                              <w:color w:val="C7005D"/>
                              <w:spacing w:val="-10"/>
                              <w:sz w:val="18"/>
                            </w:rPr>
                            <w:instrText xml:space="preserve"> NUMPAGES </w:instrText>
                          </w:r>
                          <w:r>
                            <w:rPr>
                              <w:b/>
                              <w:color w:val="C7005D"/>
                              <w:spacing w:val="-10"/>
                              <w:sz w:val="18"/>
                            </w:rPr>
                            <w:fldChar w:fldCharType="separate"/>
                          </w:r>
                          <w:r>
                            <w:rPr>
                              <w:b/>
                              <w:color w:val="C7005D"/>
                              <w:spacing w:val="-10"/>
                              <w:sz w:val="18"/>
                            </w:rPr>
                            <w:t>8</w:t>
                          </w:r>
                          <w:r>
                            <w:rPr>
                              <w:b/>
                              <w:color w:val="C7005D"/>
                              <w:spacing w:val="-10"/>
                              <w:sz w:val="18"/>
                            </w:rPr>
                            <w:fldChar w:fldCharType="end"/>
                          </w:r>
                        </w:p>
                      </w:txbxContent>
                    </wps:txbx>
                    <wps:bodyPr wrap="square" lIns="0" tIns="0" rIns="0" bIns="0" rtlCol="0">
                      <a:noAutofit/>
                    </wps:bodyPr>
                  </wps:wsp>
                </a:graphicData>
              </a:graphic>
            </wp:anchor>
          </w:drawing>
        </mc:Choice>
        <mc:Fallback>
          <w:pict>
            <v:shapetype w14:anchorId="60B745B5" id="_x0000_t202" coordsize="21600,21600" o:spt="202" path="m,l,21600r21600,l21600,xe">
              <v:stroke joinstyle="miter"/>
              <v:path gradientshapeok="t" o:connecttype="rect"/>
            </v:shapetype>
            <v:shape id="Textbox 3" o:spid="_x0000_s1027" type="#_x0000_t202" style="position:absolute;margin-left:464.35pt;margin-top:816.65pt;width:75.35pt;height:12.9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oWAmAEAACEDAAAOAAAAZHJzL2Uyb0RvYy54bWysUsFuEzEQvSPxD5bvZJMqjegqmwqoQEgV&#10;ILV8gOO1sxZrj5lxspu/Z+xsEgS3qhd77Bk/v/dm1vej78XBIDkIjVzM5lKYoKF1YdfIn8+f372X&#10;gpIKreohmEYeDcn7zds36yHW5gY66FuDgkEC1UNsZJdSrKuKdGe8ohlEEzhpAb1KfMRd1aIaGN33&#10;1c18vqoGwDYiaEPEtw+npNwUfGuNTt+tJZNE30jmlsqKZd3mtdqsVb1DFTunJxrqBSy8coE/vUA9&#10;qKTEHt1/UN5pBAKbZhp8BdY6bYoGVrOY/6PmqVPRFC1sDsWLTfR6sPrb4Sn+QJHGjzByA4sIio+g&#10;fxF7Uw2R6qkme0o1cXUWOlr0eWcJgh+yt8eLn2ZMQvPl3e3qbrmUQnNqsVouV7fZ7+r6OCKlLwa8&#10;yEEjkdtVCKjDI6VT6blk4nL6PhNJ43YUrs2cuTLfbKE9spSBu9lI+r1XaKTovwa2K7f+HOA52J4D&#10;TP0nKAOSFQX4sE9gXSFwxZ0IcB+KhGlmcqP/Ppeq62Rv/gAAAP//AwBQSwMEFAAGAAgAAAAhAHu2&#10;sSnhAAAADgEAAA8AAABkcnMvZG93bnJldi54bWxMj8FOhDAQhu8mvkMzJt7cIii7IGWzMXoyMbJ4&#10;8FjoLDRLp0i7u/j2lpMeZ/4v/3xTbGczsDNOTlsScL+KgCG1VmnqBHzWr3cbYM5LUnKwhAJ+0MG2&#10;vL4qZK7shSo8733HQgm5XArovR9zzl3bo5FuZUekkB3sZKQP49RxNclLKDcDj6Mo5UZqChd6OeJz&#10;j+1xfzICdl9Uvejv9+ajOlS6rrOI3tKjELc38+4JmMfZ/8Gw6Ad1KINTY0+kHBsEZPFmHdAQpEmS&#10;AFuQaJ09AGuW3WMWAy8L/v+N8hcAAP//AwBQSwECLQAUAAYACAAAACEAtoM4kv4AAADhAQAAEwAA&#10;AAAAAAAAAAAAAAAAAAAAW0NvbnRlbnRfVHlwZXNdLnhtbFBLAQItABQABgAIAAAAIQA4/SH/1gAA&#10;AJQBAAALAAAAAAAAAAAAAAAAAC8BAABfcmVscy8ucmVsc1BLAQItABQABgAIAAAAIQA8NoWAmAEA&#10;ACEDAAAOAAAAAAAAAAAAAAAAAC4CAABkcnMvZTJvRG9jLnhtbFBLAQItABQABgAIAAAAIQB7trEp&#10;4QAAAA4BAAAPAAAAAAAAAAAAAAAAAPIDAABkcnMvZG93bnJldi54bWxQSwUGAAAAAAQABADzAAAA&#10;AAUAAAAA&#10;" filled="f" stroked="f">
              <v:textbox inset="0,0,0,0">
                <w:txbxContent>
                  <w:p w14:paraId="7F9EEBFE" w14:textId="77777777" w:rsidR="00071964" w:rsidRDefault="00C50449">
                    <w:pPr>
                      <w:spacing w:before="20"/>
                      <w:ind w:left="20"/>
                      <w:rPr>
                        <w:b/>
                        <w:sz w:val="18"/>
                      </w:rPr>
                    </w:pPr>
                    <w:r>
                      <w:rPr>
                        <w:b/>
                        <w:color w:val="C7005D"/>
                        <w:sz w:val="18"/>
                      </w:rPr>
                      <w:t>Pagina</w:t>
                    </w:r>
                    <w:r>
                      <w:rPr>
                        <w:b/>
                        <w:color w:val="C7005D"/>
                        <w:spacing w:val="-11"/>
                        <w:sz w:val="18"/>
                      </w:rPr>
                      <w:t xml:space="preserve"> </w:t>
                    </w:r>
                    <w:r>
                      <w:rPr>
                        <w:b/>
                        <w:color w:val="C7005D"/>
                        <w:sz w:val="18"/>
                      </w:rPr>
                      <w:fldChar w:fldCharType="begin"/>
                    </w:r>
                    <w:r>
                      <w:rPr>
                        <w:b/>
                        <w:color w:val="C7005D"/>
                        <w:sz w:val="18"/>
                      </w:rPr>
                      <w:instrText xml:space="preserve"> PAGE </w:instrText>
                    </w:r>
                    <w:r>
                      <w:rPr>
                        <w:b/>
                        <w:color w:val="C7005D"/>
                        <w:sz w:val="18"/>
                      </w:rPr>
                      <w:fldChar w:fldCharType="separate"/>
                    </w:r>
                    <w:r>
                      <w:rPr>
                        <w:b/>
                        <w:color w:val="C7005D"/>
                        <w:sz w:val="18"/>
                      </w:rPr>
                      <w:t>6</w:t>
                    </w:r>
                    <w:r>
                      <w:rPr>
                        <w:b/>
                        <w:color w:val="C7005D"/>
                        <w:sz w:val="18"/>
                      </w:rPr>
                      <w:fldChar w:fldCharType="end"/>
                    </w:r>
                    <w:r>
                      <w:rPr>
                        <w:b/>
                        <w:color w:val="C7005D"/>
                        <w:spacing w:val="-11"/>
                        <w:sz w:val="18"/>
                      </w:rPr>
                      <w:t xml:space="preserve"> </w:t>
                    </w:r>
                    <w:r>
                      <w:rPr>
                        <w:b/>
                        <w:color w:val="C7005D"/>
                        <w:sz w:val="18"/>
                      </w:rPr>
                      <w:t>van</w:t>
                    </w:r>
                    <w:r>
                      <w:rPr>
                        <w:b/>
                        <w:color w:val="C7005D"/>
                        <w:spacing w:val="-10"/>
                        <w:sz w:val="18"/>
                      </w:rPr>
                      <w:t xml:space="preserve"> </w:t>
                    </w:r>
                    <w:r>
                      <w:rPr>
                        <w:b/>
                        <w:color w:val="C7005D"/>
                        <w:spacing w:val="-10"/>
                        <w:sz w:val="18"/>
                      </w:rPr>
                      <w:fldChar w:fldCharType="begin"/>
                    </w:r>
                    <w:r>
                      <w:rPr>
                        <w:b/>
                        <w:color w:val="C7005D"/>
                        <w:spacing w:val="-10"/>
                        <w:sz w:val="18"/>
                      </w:rPr>
                      <w:instrText xml:space="preserve"> NUMPAGES </w:instrText>
                    </w:r>
                    <w:r>
                      <w:rPr>
                        <w:b/>
                        <w:color w:val="C7005D"/>
                        <w:spacing w:val="-10"/>
                        <w:sz w:val="18"/>
                      </w:rPr>
                      <w:fldChar w:fldCharType="separate"/>
                    </w:r>
                    <w:r>
                      <w:rPr>
                        <w:b/>
                        <w:color w:val="C7005D"/>
                        <w:spacing w:val="-10"/>
                        <w:sz w:val="18"/>
                      </w:rPr>
                      <w:t>8</w:t>
                    </w:r>
                    <w:r>
                      <w:rPr>
                        <w:b/>
                        <w:color w:val="C7005D"/>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E18E3" w14:textId="77777777" w:rsidR="001B12AD" w:rsidRDefault="001B12AD">
      <w:r>
        <w:separator/>
      </w:r>
    </w:p>
  </w:footnote>
  <w:footnote w:type="continuationSeparator" w:id="0">
    <w:p w14:paraId="050D2007" w14:textId="77777777" w:rsidR="001B12AD" w:rsidRDefault="001B1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E15EE" w14:textId="77777777" w:rsidR="00071964" w:rsidRDefault="00C50449">
    <w:pPr>
      <w:pStyle w:val="Plattetekst"/>
      <w:spacing w:line="14" w:lineRule="auto"/>
      <w:ind w:left="0" w:firstLine="0"/>
      <w:rPr>
        <w:sz w:val="20"/>
      </w:rPr>
    </w:pPr>
    <w:r>
      <w:rPr>
        <w:noProof/>
      </w:rPr>
      <w:drawing>
        <wp:anchor distT="0" distB="0" distL="0" distR="0" simplePos="0" relativeHeight="251654144" behindDoc="1" locked="0" layoutInCell="1" allowOverlap="1" wp14:anchorId="786F89D2" wp14:editId="6C0CD27B">
          <wp:simplePos x="0" y="0"/>
          <wp:positionH relativeFrom="page">
            <wp:posOffset>634365</wp:posOffset>
          </wp:positionH>
          <wp:positionV relativeFrom="page">
            <wp:posOffset>648971</wp:posOffset>
          </wp:positionV>
          <wp:extent cx="1076323" cy="856727"/>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076323" cy="856727"/>
                  </a:xfrm>
                  <a:prstGeom prst="rect">
                    <a:avLst/>
                  </a:prstGeom>
                </pic:spPr>
              </pic:pic>
            </a:graphicData>
          </a:graphic>
        </wp:anchor>
      </w:drawing>
    </w:r>
    <w:r>
      <w:rPr>
        <w:noProof/>
      </w:rPr>
      <mc:AlternateContent>
        <mc:Choice Requires="wps">
          <w:drawing>
            <wp:anchor distT="0" distB="0" distL="0" distR="0" simplePos="0" relativeHeight="251660288" behindDoc="1" locked="0" layoutInCell="1" allowOverlap="1" wp14:anchorId="32A0DE97" wp14:editId="60881C6C">
              <wp:simplePos x="0" y="0"/>
              <wp:positionH relativeFrom="page">
                <wp:posOffset>5874511</wp:posOffset>
              </wp:positionH>
              <wp:positionV relativeFrom="page">
                <wp:posOffset>61361</wp:posOffset>
              </wp:positionV>
              <wp:extent cx="516255" cy="1644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164465"/>
                      </a:xfrm>
                      <a:prstGeom prst="rect">
                        <a:avLst/>
                      </a:prstGeom>
                    </wps:spPr>
                    <wps:txbx>
                      <w:txbxContent>
                        <w:p w14:paraId="21191385" w14:textId="77777777" w:rsidR="00071964" w:rsidRDefault="00C50449">
                          <w:pPr>
                            <w:spacing w:before="20"/>
                            <w:ind w:left="20"/>
                            <w:rPr>
                              <w:i/>
                              <w:sz w:val="18"/>
                            </w:rPr>
                          </w:pPr>
                          <w:r>
                            <w:rPr>
                              <w:i/>
                              <w:color w:val="C7005D"/>
                              <w:spacing w:val="-2"/>
                              <w:sz w:val="18"/>
                            </w:rPr>
                            <w:t>Bijlage</w:t>
                          </w:r>
                          <w:r>
                            <w:rPr>
                              <w:i/>
                              <w:color w:val="C7005D"/>
                              <w:spacing w:val="-6"/>
                              <w:sz w:val="18"/>
                            </w:rPr>
                            <w:t xml:space="preserve"> </w:t>
                          </w:r>
                          <w:r>
                            <w:rPr>
                              <w:i/>
                              <w:color w:val="C7005D"/>
                              <w:spacing w:val="-10"/>
                              <w:sz w:val="18"/>
                            </w:rPr>
                            <w:t>2</w:t>
                          </w:r>
                        </w:p>
                      </w:txbxContent>
                    </wps:txbx>
                    <wps:bodyPr wrap="square" lIns="0" tIns="0" rIns="0" bIns="0" rtlCol="0">
                      <a:noAutofit/>
                    </wps:bodyPr>
                  </wps:wsp>
                </a:graphicData>
              </a:graphic>
            </wp:anchor>
          </w:drawing>
        </mc:Choice>
        <mc:Fallback>
          <w:pict>
            <v:shapetype w14:anchorId="32A0DE97" id="_x0000_t202" coordsize="21600,21600" o:spt="202" path="m,l,21600r21600,l21600,xe">
              <v:stroke joinstyle="miter"/>
              <v:path gradientshapeok="t" o:connecttype="rect"/>
            </v:shapetype>
            <v:shape id="Textbox 2" o:spid="_x0000_s1026" type="#_x0000_t202" style="position:absolute;margin-left:462.55pt;margin-top:4.85pt;width:40.65pt;height:12.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oWkwEAABoDAAAOAAAAZHJzL2Uyb0RvYy54bWysUsGO0zAQvSPxD5bv1G21rVDUdAWsQEgr&#10;QNrlA1zHbiJij5lxm/TvGbtpi+C22st4bI/fvPfGm/vR9+JokToItVzM5lLYYKDpwr6WP58/v3sv&#10;BSUdGt1DsLU8WZL327dvNkOs7BJa6BuLgkECVUOsZZtSrJQi01qvaQbRBr50gF4n3uJeNagHRve9&#10;Ws7nazUANhHBWCI+fThfym3Bd86a9N05skn0tWRuqUQscZej2m50tUcd285MNPQLWHjdBW56hXrQ&#10;SYsDdv9B+c4gELg0M+AVONcZWzSwmsX8HzVPrY62aGFzKF5toteDNd+OT/EHijR+hJEHWERQfATz&#10;i9gbNUSqpprsKVXE1Vno6NDnlSUIfsjenq5+2jEJw4erxXq5Wklh+Gqxvrtbr7Lf6vY4IqUvFrzI&#10;SS2Rx1UI6OMjpXPppWTicm6fiaRxN3JJTnfQnFjDwGOsJf0+aLRS9F8D+5RnfknwkuwuCab+E5Sf&#10;kaUE+HBI4LrS+YY7deYBFO7TZ8kT/ntfqm5fevsHAAD//wMAUEsDBBQABgAIAAAAIQALL4y23gAA&#10;AAkBAAAPAAAAZHJzL2Rvd25yZXYueG1sTI/BTsMwEETvSPyDtUjcqNNCAw1xqgrBCQk1DQeOTrxN&#10;rMbrELtt+Hu2J7jtakYzb/L15HpxwjFYTwrmswQEUuONpVbBZ/V29wQiRE1G955QwQ8GWBfXV7nO&#10;jD9TiaddbAWHUMi0gi7GIZMyNB06HWZ+QGJt70enI79jK82ozxzuerlIklQ6bYkbOj3gS4fNYXd0&#10;CjZfVL7a7496W+5LW1WrhN7Tg1K3N9PmGUTEKf6Z4YLP6FAwU+2PZILoFawWyzlb+XgEcdG57QFE&#10;reB+mYIscvl/QfELAAD//wMAUEsBAi0AFAAGAAgAAAAhALaDOJL+AAAA4QEAABMAAAAAAAAAAAAA&#10;AAAAAAAAAFtDb250ZW50X1R5cGVzXS54bWxQSwECLQAUAAYACAAAACEAOP0h/9YAAACUAQAACwAA&#10;AAAAAAAAAAAAAAAvAQAAX3JlbHMvLnJlbHNQSwECLQAUAAYACAAAACEAY9vqFpMBAAAaAwAADgAA&#10;AAAAAAAAAAAAAAAuAgAAZHJzL2Uyb0RvYy54bWxQSwECLQAUAAYACAAAACEACy+Mtt4AAAAJAQAA&#10;DwAAAAAAAAAAAAAAAADtAwAAZHJzL2Rvd25yZXYueG1sUEsFBgAAAAAEAAQA8wAAAPgEAAAAAA==&#10;" filled="f" stroked="f">
              <v:textbox inset="0,0,0,0">
                <w:txbxContent>
                  <w:p w14:paraId="21191385" w14:textId="77777777" w:rsidR="00071964" w:rsidRDefault="00C50449">
                    <w:pPr>
                      <w:spacing w:before="20"/>
                      <w:ind w:left="20"/>
                      <w:rPr>
                        <w:i/>
                        <w:sz w:val="18"/>
                      </w:rPr>
                    </w:pPr>
                    <w:r>
                      <w:rPr>
                        <w:i/>
                        <w:color w:val="C7005D"/>
                        <w:spacing w:val="-2"/>
                        <w:sz w:val="18"/>
                      </w:rPr>
                      <w:t>Bijlage</w:t>
                    </w:r>
                    <w:r>
                      <w:rPr>
                        <w:i/>
                        <w:color w:val="C7005D"/>
                        <w:spacing w:val="-6"/>
                        <w:sz w:val="18"/>
                      </w:rPr>
                      <w:t xml:space="preserve"> </w:t>
                    </w:r>
                    <w:r>
                      <w:rPr>
                        <w:i/>
                        <w:color w:val="C7005D"/>
                        <w:spacing w:val="-10"/>
                        <w:sz w:val="18"/>
                      </w:rPr>
                      <w:t>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9387A"/>
    <w:multiLevelType w:val="hybridMultilevel"/>
    <w:tmpl w:val="C96AA1C2"/>
    <w:lvl w:ilvl="0" w:tplc="019E7DFA">
      <w:start w:val="1"/>
      <w:numFmt w:val="lowerLetter"/>
      <w:lvlText w:val="%1."/>
      <w:lvlJc w:val="left"/>
      <w:pPr>
        <w:ind w:left="1178" w:hanging="360"/>
      </w:pPr>
      <w:rPr>
        <w:rFonts w:ascii="Verdana" w:eastAsia="Verdana" w:hAnsi="Verdana" w:cs="Verdana" w:hint="default"/>
        <w:b w:val="0"/>
        <w:bCs w:val="0"/>
        <w:i w:val="0"/>
        <w:iCs w:val="0"/>
        <w:spacing w:val="-1"/>
        <w:w w:val="100"/>
        <w:sz w:val="18"/>
        <w:szCs w:val="18"/>
        <w:lang w:val="nl-NL" w:eastAsia="en-US" w:bidi="ar-SA"/>
      </w:rPr>
    </w:lvl>
    <w:lvl w:ilvl="1" w:tplc="7C042520">
      <w:numFmt w:val="bullet"/>
      <w:lvlText w:val=""/>
      <w:lvlJc w:val="left"/>
      <w:pPr>
        <w:ind w:left="1912" w:hanging="536"/>
      </w:pPr>
      <w:rPr>
        <w:rFonts w:ascii="Symbol" w:eastAsia="Symbol" w:hAnsi="Symbol" w:cs="Symbol" w:hint="default"/>
        <w:b w:val="0"/>
        <w:bCs w:val="0"/>
        <w:i w:val="0"/>
        <w:iCs w:val="0"/>
        <w:spacing w:val="0"/>
        <w:w w:val="100"/>
        <w:sz w:val="18"/>
        <w:szCs w:val="18"/>
        <w:lang w:val="nl-NL" w:eastAsia="en-US" w:bidi="ar-SA"/>
      </w:rPr>
    </w:lvl>
    <w:lvl w:ilvl="2" w:tplc="B1B05F96">
      <w:numFmt w:val="bullet"/>
      <w:lvlText w:val="•"/>
      <w:lvlJc w:val="left"/>
      <w:pPr>
        <w:ind w:left="2883" w:hanging="536"/>
      </w:pPr>
      <w:rPr>
        <w:rFonts w:hint="default"/>
        <w:lang w:val="nl-NL" w:eastAsia="en-US" w:bidi="ar-SA"/>
      </w:rPr>
    </w:lvl>
    <w:lvl w:ilvl="3" w:tplc="949E19A4">
      <w:numFmt w:val="bullet"/>
      <w:lvlText w:val="•"/>
      <w:lvlJc w:val="left"/>
      <w:pPr>
        <w:ind w:left="3846" w:hanging="536"/>
      </w:pPr>
      <w:rPr>
        <w:rFonts w:hint="default"/>
        <w:lang w:val="nl-NL" w:eastAsia="en-US" w:bidi="ar-SA"/>
      </w:rPr>
    </w:lvl>
    <w:lvl w:ilvl="4" w:tplc="24705612">
      <w:numFmt w:val="bullet"/>
      <w:lvlText w:val="•"/>
      <w:lvlJc w:val="left"/>
      <w:pPr>
        <w:ind w:left="4810" w:hanging="536"/>
      </w:pPr>
      <w:rPr>
        <w:rFonts w:hint="default"/>
        <w:lang w:val="nl-NL" w:eastAsia="en-US" w:bidi="ar-SA"/>
      </w:rPr>
    </w:lvl>
    <w:lvl w:ilvl="5" w:tplc="482C3FE0">
      <w:numFmt w:val="bullet"/>
      <w:lvlText w:val="•"/>
      <w:lvlJc w:val="left"/>
      <w:pPr>
        <w:ind w:left="5773" w:hanging="536"/>
      </w:pPr>
      <w:rPr>
        <w:rFonts w:hint="default"/>
        <w:lang w:val="nl-NL" w:eastAsia="en-US" w:bidi="ar-SA"/>
      </w:rPr>
    </w:lvl>
    <w:lvl w:ilvl="6" w:tplc="CF600FA4">
      <w:numFmt w:val="bullet"/>
      <w:lvlText w:val="•"/>
      <w:lvlJc w:val="left"/>
      <w:pPr>
        <w:ind w:left="6737" w:hanging="536"/>
      </w:pPr>
      <w:rPr>
        <w:rFonts w:hint="default"/>
        <w:lang w:val="nl-NL" w:eastAsia="en-US" w:bidi="ar-SA"/>
      </w:rPr>
    </w:lvl>
    <w:lvl w:ilvl="7" w:tplc="605639CE">
      <w:numFmt w:val="bullet"/>
      <w:lvlText w:val="•"/>
      <w:lvlJc w:val="left"/>
      <w:pPr>
        <w:ind w:left="7700" w:hanging="536"/>
      </w:pPr>
      <w:rPr>
        <w:rFonts w:hint="default"/>
        <w:lang w:val="nl-NL" w:eastAsia="en-US" w:bidi="ar-SA"/>
      </w:rPr>
    </w:lvl>
    <w:lvl w:ilvl="8" w:tplc="012EB5C6">
      <w:numFmt w:val="bullet"/>
      <w:lvlText w:val="•"/>
      <w:lvlJc w:val="left"/>
      <w:pPr>
        <w:ind w:left="8664" w:hanging="536"/>
      </w:pPr>
      <w:rPr>
        <w:rFonts w:hint="default"/>
        <w:lang w:val="nl-NL" w:eastAsia="en-US" w:bidi="ar-SA"/>
      </w:rPr>
    </w:lvl>
  </w:abstractNum>
  <w:abstractNum w:abstractNumId="1" w15:restartNumberingAfterBreak="0">
    <w:nsid w:val="24970059"/>
    <w:multiLevelType w:val="hybridMultilevel"/>
    <w:tmpl w:val="F07C4946"/>
    <w:lvl w:ilvl="0" w:tplc="5D8C5472">
      <w:start w:val="1"/>
      <w:numFmt w:val="decimal"/>
      <w:lvlText w:val="%1."/>
      <w:lvlJc w:val="left"/>
      <w:pPr>
        <w:ind w:left="1551" w:hanging="360"/>
      </w:pPr>
      <w:rPr>
        <w:rFonts w:hint="default"/>
      </w:rPr>
    </w:lvl>
    <w:lvl w:ilvl="1" w:tplc="04130019" w:tentative="1">
      <w:start w:val="1"/>
      <w:numFmt w:val="lowerLetter"/>
      <w:lvlText w:val="%2."/>
      <w:lvlJc w:val="left"/>
      <w:pPr>
        <w:ind w:left="2271" w:hanging="360"/>
      </w:pPr>
    </w:lvl>
    <w:lvl w:ilvl="2" w:tplc="0413001B" w:tentative="1">
      <w:start w:val="1"/>
      <w:numFmt w:val="lowerRoman"/>
      <w:lvlText w:val="%3."/>
      <w:lvlJc w:val="right"/>
      <w:pPr>
        <w:ind w:left="2991" w:hanging="180"/>
      </w:pPr>
    </w:lvl>
    <w:lvl w:ilvl="3" w:tplc="0413000F" w:tentative="1">
      <w:start w:val="1"/>
      <w:numFmt w:val="decimal"/>
      <w:lvlText w:val="%4."/>
      <w:lvlJc w:val="left"/>
      <w:pPr>
        <w:ind w:left="3711" w:hanging="360"/>
      </w:pPr>
    </w:lvl>
    <w:lvl w:ilvl="4" w:tplc="04130019" w:tentative="1">
      <w:start w:val="1"/>
      <w:numFmt w:val="lowerLetter"/>
      <w:lvlText w:val="%5."/>
      <w:lvlJc w:val="left"/>
      <w:pPr>
        <w:ind w:left="4431" w:hanging="360"/>
      </w:pPr>
    </w:lvl>
    <w:lvl w:ilvl="5" w:tplc="0413001B" w:tentative="1">
      <w:start w:val="1"/>
      <w:numFmt w:val="lowerRoman"/>
      <w:lvlText w:val="%6."/>
      <w:lvlJc w:val="right"/>
      <w:pPr>
        <w:ind w:left="5151" w:hanging="180"/>
      </w:pPr>
    </w:lvl>
    <w:lvl w:ilvl="6" w:tplc="0413000F" w:tentative="1">
      <w:start w:val="1"/>
      <w:numFmt w:val="decimal"/>
      <w:lvlText w:val="%7."/>
      <w:lvlJc w:val="left"/>
      <w:pPr>
        <w:ind w:left="5871" w:hanging="360"/>
      </w:pPr>
    </w:lvl>
    <w:lvl w:ilvl="7" w:tplc="04130019" w:tentative="1">
      <w:start w:val="1"/>
      <w:numFmt w:val="lowerLetter"/>
      <w:lvlText w:val="%8."/>
      <w:lvlJc w:val="left"/>
      <w:pPr>
        <w:ind w:left="6591" w:hanging="360"/>
      </w:pPr>
    </w:lvl>
    <w:lvl w:ilvl="8" w:tplc="0413001B" w:tentative="1">
      <w:start w:val="1"/>
      <w:numFmt w:val="lowerRoman"/>
      <w:lvlText w:val="%9."/>
      <w:lvlJc w:val="right"/>
      <w:pPr>
        <w:ind w:left="7311" w:hanging="180"/>
      </w:pPr>
    </w:lvl>
  </w:abstractNum>
  <w:abstractNum w:abstractNumId="2" w15:restartNumberingAfterBreak="0">
    <w:nsid w:val="2FAF101C"/>
    <w:multiLevelType w:val="hybridMultilevel"/>
    <w:tmpl w:val="8160A04E"/>
    <w:lvl w:ilvl="0" w:tplc="3DFE8FA0">
      <w:start w:val="1"/>
      <w:numFmt w:val="lowerLetter"/>
      <w:lvlText w:val="%1."/>
      <w:lvlJc w:val="left"/>
      <w:pPr>
        <w:ind w:left="1178" w:hanging="360"/>
      </w:pPr>
      <w:rPr>
        <w:rFonts w:ascii="Verdana" w:eastAsia="Verdana" w:hAnsi="Verdana" w:cs="Verdana" w:hint="default"/>
        <w:b w:val="0"/>
        <w:bCs w:val="0"/>
        <w:i w:val="0"/>
        <w:iCs w:val="0"/>
        <w:spacing w:val="-1"/>
        <w:w w:val="100"/>
        <w:sz w:val="18"/>
        <w:szCs w:val="18"/>
        <w:lang w:val="nl-NL" w:eastAsia="en-US" w:bidi="ar-SA"/>
      </w:rPr>
    </w:lvl>
    <w:lvl w:ilvl="1" w:tplc="93328960">
      <w:numFmt w:val="bullet"/>
      <w:lvlText w:val=""/>
      <w:lvlJc w:val="left"/>
      <w:pPr>
        <w:ind w:left="1879" w:hanging="569"/>
      </w:pPr>
      <w:rPr>
        <w:rFonts w:ascii="Symbol" w:eastAsia="Symbol" w:hAnsi="Symbol" w:cs="Symbol" w:hint="default"/>
        <w:b w:val="0"/>
        <w:bCs w:val="0"/>
        <w:i w:val="0"/>
        <w:iCs w:val="0"/>
        <w:spacing w:val="0"/>
        <w:w w:val="100"/>
        <w:sz w:val="18"/>
        <w:szCs w:val="18"/>
        <w:lang w:val="nl-NL" w:eastAsia="en-US" w:bidi="ar-SA"/>
      </w:rPr>
    </w:lvl>
    <w:lvl w:ilvl="2" w:tplc="AE3600C2">
      <w:numFmt w:val="bullet"/>
      <w:lvlText w:val="•"/>
      <w:lvlJc w:val="left"/>
      <w:pPr>
        <w:ind w:left="1920" w:hanging="569"/>
      </w:pPr>
      <w:rPr>
        <w:rFonts w:hint="default"/>
        <w:lang w:val="nl-NL" w:eastAsia="en-US" w:bidi="ar-SA"/>
      </w:rPr>
    </w:lvl>
    <w:lvl w:ilvl="3" w:tplc="6B56470A">
      <w:numFmt w:val="bullet"/>
      <w:lvlText w:val="•"/>
      <w:lvlJc w:val="left"/>
      <w:pPr>
        <w:ind w:left="3003" w:hanging="569"/>
      </w:pPr>
      <w:rPr>
        <w:rFonts w:hint="default"/>
        <w:lang w:val="nl-NL" w:eastAsia="en-US" w:bidi="ar-SA"/>
      </w:rPr>
    </w:lvl>
    <w:lvl w:ilvl="4" w:tplc="E1BA222C">
      <w:numFmt w:val="bullet"/>
      <w:lvlText w:val="•"/>
      <w:lvlJc w:val="left"/>
      <w:pPr>
        <w:ind w:left="4087" w:hanging="569"/>
      </w:pPr>
      <w:rPr>
        <w:rFonts w:hint="default"/>
        <w:lang w:val="nl-NL" w:eastAsia="en-US" w:bidi="ar-SA"/>
      </w:rPr>
    </w:lvl>
    <w:lvl w:ilvl="5" w:tplc="5F22163A">
      <w:numFmt w:val="bullet"/>
      <w:lvlText w:val="•"/>
      <w:lvlJc w:val="left"/>
      <w:pPr>
        <w:ind w:left="5171" w:hanging="569"/>
      </w:pPr>
      <w:rPr>
        <w:rFonts w:hint="default"/>
        <w:lang w:val="nl-NL" w:eastAsia="en-US" w:bidi="ar-SA"/>
      </w:rPr>
    </w:lvl>
    <w:lvl w:ilvl="6" w:tplc="07E89A12">
      <w:numFmt w:val="bullet"/>
      <w:lvlText w:val="•"/>
      <w:lvlJc w:val="left"/>
      <w:pPr>
        <w:ind w:left="6255" w:hanging="569"/>
      </w:pPr>
      <w:rPr>
        <w:rFonts w:hint="default"/>
        <w:lang w:val="nl-NL" w:eastAsia="en-US" w:bidi="ar-SA"/>
      </w:rPr>
    </w:lvl>
    <w:lvl w:ilvl="7" w:tplc="1D8E43D4">
      <w:numFmt w:val="bullet"/>
      <w:lvlText w:val="•"/>
      <w:lvlJc w:val="left"/>
      <w:pPr>
        <w:ind w:left="7339" w:hanging="569"/>
      </w:pPr>
      <w:rPr>
        <w:rFonts w:hint="default"/>
        <w:lang w:val="nl-NL" w:eastAsia="en-US" w:bidi="ar-SA"/>
      </w:rPr>
    </w:lvl>
    <w:lvl w:ilvl="8" w:tplc="6C021FF4">
      <w:numFmt w:val="bullet"/>
      <w:lvlText w:val="•"/>
      <w:lvlJc w:val="left"/>
      <w:pPr>
        <w:ind w:left="8423" w:hanging="569"/>
      </w:pPr>
      <w:rPr>
        <w:rFonts w:hint="default"/>
        <w:lang w:val="nl-NL" w:eastAsia="en-US" w:bidi="ar-SA"/>
      </w:rPr>
    </w:lvl>
  </w:abstractNum>
  <w:abstractNum w:abstractNumId="3" w15:restartNumberingAfterBreak="0">
    <w:nsid w:val="34805ABE"/>
    <w:multiLevelType w:val="hybridMultilevel"/>
    <w:tmpl w:val="582AA204"/>
    <w:lvl w:ilvl="0" w:tplc="B6AC9706">
      <w:start w:val="1"/>
      <w:numFmt w:val="lowerLetter"/>
      <w:lvlText w:val="%1."/>
      <w:lvlJc w:val="left"/>
      <w:pPr>
        <w:ind w:left="1703" w:hanging="360"/>
      </w:pPr>
      <w:rPr>
        <w:rFonts w:hint="default"/>
      </w:rPr>
    </w:lvl>
    <w:lvl w:ilvl="1" w:tplc="04130019" w:tentative="1">
      <w:start w:val="1"/>
      <w:numFmt w:val="lowerLetter"/>
      <w:lvlText w:val="%2."/>
      <w:lvlJc w:val="left"/>
      <w:pPr>
        <w:ind w:left="2423" w:hanging="360"/>
      </w:pPr>
    </w:lvl>
    <w:lvl w:ilvl="2" w:tplc="0413001B" w:tentative="1">
      <w:start w:val="1"/>
      <w:numFmt w:val="lowerRoman"/>
      <w:lvlText w:val="%3."/>
      <w:lvlJc w:val="right"/>
      <w:pPr>
        <w:ind w:left="3143" w:hanging="180"/>
      </w:pPr>
    </w:lvl>
    <w:lvl w:ilvl="3" w:tplc="0413000F" w:tentative="1">
      <w:start w:val="1"/>
      <w:numFmt w:val="decimal"/>
      <w:lvlText w:val="%4."/>
      <w:lvlJc w:val="left"/>
      <w:pPr>
        <w:ind w:left="3863" w:hanging="360"/>
      </w:pPr>
    </w:lvl>
    <w:lvl w:ilvl="4" w:tplc="04130019" w:tentative="1">
      <w:start w:val="1"/>
      <w:numFmt w:val="lowerLetter"/>
      <w:lvlText w:val="%5."/>
      <w:lvlJc w:val="left"/>
      <w:pPr>
        <w:ind w:left="4583" w:hanging="360"/>
      </w:pPr>
    </w:lvl>
    <w:lvl w:ilvl="5" w:tplc="0413001B" w:tentative="1">
      <w:start w:val="1"/>
      <w:numFmt w:val="lowerRoman"/>
      <w:lvlText w:val="%6."/>
      <w:lvlJc w:val="right"/>
      <w:pPr>
        <w:ind w:left="5303" w:hanging="180"/>
      </w:pPr>
    </w:lvl>
    <w:lvl w:ilvl="6" w:tplc="0413000F" w:tentative="1">
      <w:start w:val="1"/>
      <w:numFmt w:val="decimal"/>
      <w:lvlText w:val="%7."/>
      <w:lvlJc w:val="left"/>
      <w:pPr>
        <w:ind w:left="6023" w:hanging="360"/>
      </w:pPr>
    </w:lvl>
    <w:lvl w:ilvl="7" w:tplc="04130019" w:tentative="1">
      <w:start w:val="1"/>
      <w:numFmt w:val="lowerLetter"/>
      <w:lvlText w:val="%8."/>
      <w:lvlJc w:val="left"/>
      <w:pPr>
        <w:ind w:left="6743" w:hanging="360"/>
      </w:pPr>
    </w:lvl>
    <w:lvl w:ilvl="8" w:tplc="0413001B" w:tentative="1">
      <w:start w:val="1"/>
      <w:numFmt w:val="lowerRoman"/>
      <w:lvlText w:val="%9."/>
      <w:lvlJc w:val="right"/>
      <w:pPr>
        <w:ind w:left="7463" w:hanging="180"/>
      </w:pPr>
    </w:lvl>
  </w:abstractNum>
  <w:abstractNum w:abstractNumId="4" w15:restartNumberingAfterBreak="0">
    <w:nsid w:val="3A30026D"/>
    <w:multiLevelType w:val="hybridMultilevel"/>
    <w:tmpl w:val="5DB8F318"/>
    <w:lvl w:ilvl="0" w:tplc="837A7418">
      <w:start w:val="1"/>
      <w:numFmt w:val="lowerLetter"/>
      <w:lvlText w:val="%1."/>
      <w:lvlJc w:val="left"/>
      <w:pPr>
        <w:ind w:left="1456" w:hanging="360"/>
      </w:pPr>
      <w:rPr>
        <w:rFonts w:ascii="Verdana" w:eastAsia="Verdana" w:hAnsi="Verdana" w:cs="Verdana" w:hint="default"/>
        <w:b w:val="0"/>
        <w:bCs w:val="0"/>
        <w:i w:val="0"/>
        <w:iCs w:val="0"/>
        <w:spacing w:val="-1"/>
        <w:w w:val="100"/>
        <w:sz w:val="18"/>
        <w:szCs w:val="18"/>
        <w:lang w:val="nl-NL" w:eastAsia="en-US" w:bidi="ar-SA"/>
      </w:rPr>
    </w:lvl>
    <w:lvl w:ilvl="1" w:tplc="5F3ABBB6">
      <w:numFmt w:val="bullet"/>
      <w:lvlText w:val=""/>
      <w:lvlJc w:val="left"/>
      <w:pPr>
        <w:ind w:left="1912" w:hanging="569"/>
      </w:pPr>
      <w:rPr>
        <w:rFonts w:ascii="Symbol" w:eastAsia="Symbol" w:hAnsi="Symbol" w:cs="Symbol" w:hint="default"/>
        <w:b w:val="0"/>
        <w:bCs w:val="0"/>
        <w:i w:val="0"/>
        <w:iCs w:val="0"/>
        <w:spacing w:val="0"/>
        <w:w w:val="100"/>
        <w:sz w:val="18"/>
        <w:szCs w:val="18"/>
        <w:lang w:val="nl-NL" w:eastAsia="en-US" w:bidi="ar-SA"/>
      </w:rPr>
    </w:lvl>
    <w:lvl w:ilvl="2" w:tplc="B75CC264">
      <w:numFmt w:val="bullet"/>
      <w:lvlText w:val="•"/>
      <w:lvlJc w:val="left"/>
      <w:pPr>
        <w:ind w:left="2883" w:hanging="569"/>
      </w:pPr>
      <w:rPr>
        <w:rFonts w:hint="default"/>
        <w:lang w:val="nl-NL" w:eastAsia="en-US" w:bidi="ar-SA"/>
      </w:rPr>
    </w:lvl>
    <w:lvl w:ilvl="3" w:tplc="11C06E18">
      <w:numFmt w:val="bullet"/>
      <w:lvlText w:val="•"/>
      <w:lvlJc w:val="left"/>
      <w:pPr>
        <w:ind w:left="3846" w:hanging="569"/>
      </w:pPr>
      <w:rPr>
        <w:rFonts w:hint="default"/>
        <w:lang w:val="nl-NL" w:eastAsia="en-US" w:bidi="ar-SA"/>
      </w:rPr>
    </w:lvl>
    <w:lvl w:ilvl="4" w:tplc="247AC93A">
      <w:numFmt w:val="bullet"/>
      <w:lvlText w:val="•"/>
      <w:lvlJc w:val="left"/>
      <w:pPr>
        <w:ind w:left="4810" w:hanging="569"/>
      </w:pPr>
      <w:rPr>
        <w:rFonts w:hint="default"/>
        <w:lang w:val="nl-NL" w:eastAsia="en-US" w:bidi="ar-SA"/>
      </w:rPr>
    </w:lvl>
    <w:lvl w:ilvl="5" w:tplc="6C268D86">
      <w:numFmt w:val="bullet"/>
      <w:lvlText w:val="•"/>
      <w:lvlJc w:val="left"/>
      <w:pPr>
        <w:ind w:left="5773" w:hanging="569"/>
      </w:pPr>
      <w:rPr>
        <w:rFonts w:hint="default"/>
        <w:lang w:val="nl-NL" w:eastAsia="en-US" w:bidi="ar-SA"/>
      </w:rPr>
    </w:lvl>
    <w:lvl w:ilvl="6" w:tplc="C3A66F78">
      <w:numFmt w:val="bullet"/>
      <w:lvlText w:val="•"/>
      <w:lvlJc w:val="left"/>
      <w:pPr>
        <w:ind w:left="6737" w:hanging="569"/>
      </w:pPr>
      <w:rPr>
        <w:rFonts w:hint="default"/>
        <w:lang w:val="nl-NL" w:eastAsia="en-US" w:bidi="ar-SA"/>
      </w:rPr>
    </w:lvl>
    <w:lvl w:ilvl="7" w:tplc="AEE89396">
      <w:numFmt w:val="bullet"/>
      <w:lvlText w:val="•"/>
      <w:lvlJc w:val="left"/>
      <w:pPr>
        <w:ind w:left="7700" w:hanging="569"/>
      </w:pPr>
      <w:rPr>
        <w:rFonts w:hint="default"/>
        <w:lang w:val="nl-NL" w:eastAsia="en-US" w:bidi="ar-SA"/>
      </w:rPr>
    </w:lvl>
    <w:lvl w:ilvl="8" w:tplc="87183346">
      <w:numFmt w:val="bullet"/>
      <w:lvlText w:val="•"/>
      <w:lvlJc w:val="left"/>
      <w:pPr>
        <w:ind w:left="8664" w:hanging="569"/>
      </w:pPr>
      <w:rPr>
        <w:rFonts w:hint="default"/>
        <w:lang w:val="nl-NL" w:eastAsia="en-US" w:bidi="ar-SA"/>
      </w:rPr>
    </w:lvl>
  </w:abstractNum>
  <w:abstractNum w:abstractNumId="5" w15:restartNumberingAfterBreak="0">
    <w:nsid w:val="4D865B98"/>
    <w:multiLevelType w:val="hybridMultilevel"/>
    <w:tmpl w:val="7EDAF4C2"/>
    <w:lvl w:ilvl="0" w:tplc="0B10C84C">
      <w:start w:val="1"/>
      <w:numFmt w:val="decimal"/>
      <w:lvlText w:val="%1."/>
      <w:lvlJc w:val="left"/>
      <w:pPr>
        <w:ind w:left="676" w:hanging="567"/>
      </w:pPr>
      <w:rPr>
        <w:rFonts w:ascii="Verdana" w:eastAsia="Verdana" w:hAnsi="Verdana" w:cs="Verdana" w:hint="default"/>
        <w:b/>
        <w:bCs/>
        <w:i w:val="0"/>
        <w:iCs w:val="0"/>
        <w:spacing w:val="-1"/>
        <w:w w:val="100"/>
        <w:sz w:val="18"/>
        <w:szCs w:val="18"/>
        <w:lang w:val="nl-NL" w:eastAsia="en-US" w:bidi="ar-SA"/>
      </w:rPr>
    </w:lvl>
    <w:lvl w:ilvl="1" w:tplc="FBDE0684">
      <w:start w:val="1"/>
      <w:numFmt w:val="bullet"/>
      <w:lvlText w:val=""/>
      <w:lvlJc w:val="left"/>
      <w:pPr>
        <w:ind w:left="1191" w:hanging="340"/>
      </w:pPr>
      <w:rPr>
        <w:rFonts w:ascii="Symbol" w:eastAsia="Symbol" w:hAnsi="Symbol" w:cs="Symbol" w:hint="default"/>
        <w:b w:val="0"/>
        <w:bCs w:val="0"/>
        <w:i w:val="0"/>
        <w:iCs w:val="0"/>
        <w:spacing w:val="0"/>
        <w:w w:val="100"/>
        <w:sz w:val="18"/>
        <w:szCs w:val="18"/>
      </w:rPr>
    </w:lvl>
    <w:lvl w:ilvl="2" w:tplc="7A2210B2">
      <w:numFmt w:val="bullet"/>
      <w:lvlText w:val="-"/>
      <w:lvlJc w:val="left"/>
      <w:pPr>
        <w:ind w:left="1912" w:hanging="144"/>
      </w:pPr>
      <w:rPr>
        <w:rFonts w:ascii="Verdana" w:eastAsia="Verdana" w:hAnsi="Verdana" w:cs="Verdana" w:hint="default"/>
        <w:b w:val="0"/>
        <w:bCs w:val="0"/>
        <w:i w:val="0"/>
        <w:iCs w:val="0"/>
        <w:spacing w:val="0"/>
        <w:w w:val="100"/>
        <w:sz w:val="18"/>
        <w:szCs w:val="18"/>
        <w:lang w:val="nl-NL" w:eastAsia="en-US" w:bidi="ar-SA"/>
      </w:rPr>
    </w:lvl>
    <w:lvl w:ilvl="3" w:tplc="EC9EF0F2">
      <w:numFmt w:val="bullet"/>
      <w:lvlText w:val="•"/>
      <w:lvlJc w:val="left"/>
      <w:pPr>
        <w:ind w:left="3846" w:hanging="144"/>
      </w:pPr>
      <w:rPr>
        <w:rFonts w:hint="default"/>
        <w:lang w:val="nl-NL" w:eastAsia="en-US" w:bidi="ar-SA"/>
      </w:rPr>
    </w:lvl>
    <w:lvl w:ilvl="4" w:tplc="F970CFD8">
      <w:numFmt w:val="bullet"/>
      <w:lvlText w:val="•"/>
      <w:lvlJc w:val="left"/>
      <w:pPr>
        <w:ind w:left="4810" w:hanging="144"/>
      </w:pPr>
      <w:rPr>
        <w:rFonts w:hint="default"/>
        <w:lang w:val="nl-NL" w:eastAsia="en-US" w:bidi="ar-SA"/>
      </w:rPr>
    </w:lvl>
    <w:lvl w:ilvl="5" w:tplc="19F41D7E">
      <w:numFmt w:val="bullet"/>
      <w:lvlText w:val="•"/>
      <w:lvlJc w:val="left"/>
      <w:pPr>
        <w:ind w:left="5773" w:hanging="144"/>
      </w:pPr>
      <w:rPr>
        <w:rFonts w:hint="default"/>
        <w:lang w:val="nl-NL" w:eastAsia="en-US" w:bidi="ar-SA"/>
      </w:rPr>
    </w:lvl>
    <w:lvl w:ilvl="6" w:tplc="C83C4572">
      <w:numFmt w:val="bullet"/>
      <w:lvlText w:val="•"/>
      <w:lvlJc w:val="left"/>
      <w:pPr>
        <w:ind w:left="6737" w:hanging="144"/>
      </w:pPr>
      <w:rPr>
        <w:rFonts w:hint="default"/>
        <w:lang w:val="nl-NL" w:eastAsia="en-US" w:bidi="ar-SA"/>
      </w:rPr>
    </w:lvl>
    <w:lvl w:ilvl="7" w:tplc="7D0CBCB8">
      <w:numFmt w:val="bullet"/>
      <w:lvlText w:val="•"/>
      <w:lvlJc w:val="left"/>
      <w:pPr>
        <w:ind w:left="7700" w:hanging="144"/>
      </w:pPr>
      <w:rPr>
        <w:rFonts w:hint="default"/>
        <w:lang w:val="nl-NL" w:eastAsia="en-US" w:bidi="ar-SA"/>
      </w:rPr>
    </w:lvl>
    <w:lvl w:ilvl="8" w:tplc="741A676E">
      <w:numFmt w:val="bullet"/>
      <w:lvlText w:val="•"/>
      <w:lvlJc w:val="left"/>
      <w:pPr>
        <w:ind w:left="8664" w:hanging="144"/>
      </w:pPr>
      <w:rPr>
        <w:rFonts w:hint="default"/>
        <w:lang w:val="nl-NL" w:eastAsia="en-US" w:bidi="ar-SA"/>
      </w:rPr>
    </w:lvl>
  </w:abstractNum>
  <w:abstractNum w:abstractNumId="6" w15:restartNumberingAfterBreak="0">
    <w:nsid w:val="52845FF3"/>
    <w:multiLevelType w:val="hybridMultilevel"/>
    <w:tmpl w:val="64C08C78"/>
    <w:lvl w:ilvl="0" w:tplc="FBDE0684">
      <w:start w:val="1"/>
      <w:numFmt w:val="bullet"/>
      <w:lvlText w:val=""/>
      <w:lvlJc w:val="left"/>
      <w:pPr>
        <w:ind w:left="2534" w:hanging="340"/>
      </w:pPr>
      <w:rPr>
        <w:rFonts w:ascii="Symbol" w:eastAsia="Symbol" w:hAnsi="Symbol" w:cs="Symbol" w:hint="default"/>
        <w:b w:val="0"/>
        <w:bCs w:val="0"/>
        <w:i w:val="0"/>
        <w:iCs w:val="0"/>
        <w:spacing w:val="0"/>
        <w:w w:val="100"/>
        <w:sz w:val="18"/>
        <w:szCs w:val="18"/>
      </w:rPr>
    </w:lvl>
    <w:lvl w:ilvl="1" w:tplc="04130003" w:tentative="1">
      <w:start w:val="1"/>
      <w:numFmt w:val="bullet"/>
      <w:lvlText w:val="o"/>
      <w:lvlJc w:val="left"/>
      <w:pPr>
        <w:ind w:left="2783" w:hanging="360"/>
      </w:pPr>
      <w:rPr>
        <w:rFonts w:ascii="Courier New" w:hAnsi="Courier New" w:cs="Courier New" w:hint="default"/>
      </w:rPr>
    </w:lvl>
    <w:lvl w:ilvl="2" w:tplc="04130005" w:tentative="1">
      <w:start w:val="1"/>
      <w:numFmt w:val="bullet"/>
      <w:lvlText w:val=""/>
      <w:lvlJc w:val="left"/>
      <w:pPr>
        <w:ind w:left="3503" w:hanging="360"/>
      </w:pPr>
      <w:rPr>
        <w:rFonts w:ascii="Wingdings" w:hAnsi="Wingdings" w:hint="default"/>
      </w:rPr>
    </w:lvl>
    <w:lvl w:ilvl="3" w:tplc="04130001" w:tentative="1">
      <w:start w:val="1"/>
      <w:numFmt w:val="bullet"/>
      <w:lvlText w:val=""/>
      <w:lvlJc w:val="left"/>
      <w:pPr>
        <w:ind w:left="4223" w:hanging="360"/>
      </w:pPr>
      <w:rPr>
        <w:rFonts w:ascii="Symbol" w:hAnsi="Symbol" w:hint="default"/>
      </w:rPr>
    </w:lvl>
    <w:lvl w:ilvl="4" w:tplc="04130003" w:tentative="1">
      <w:start w:val="1"/>
      <w:numFmt w:val="bullet"/>
      <w:lvlText w:val="o"/>
      <w:lvlJc w:val="left"/>
      <w:pPr>
        <w:ind w:left="4943" w:hanging="360"/>
      </w:pPr>
      <w:rPr>
        <w:rFonts w:ascii="Courier New" w:hAnsi="Courier New" w:cs="Courier New" w:hint="default"/>
      </w:rPr>
    </w:lvl>
    <w:lvl w:ilvl="5" w:tplc="04130005" w:tentative="1">
      <w:start w:val="1"/>
      <w:numFmt w:val="bullet"/>
      <w:lvlText w:val=""/>
      <w:lvlJc w:val="left"/>
      <w:pPr>
        <w:ind w:left="5663" w:hanging="360"/>
      </w:pPr>
      <w:rPr>
        <w:rFonts w:ascii="Wingdings" w:hAnsi="Wingdings" w:hint="default"/>
      </w:rPr>
    </w:lvl>
    <w:lvl w:ilvl="6" w:tplc="04130001" w:tentative="1">
      <w:start w:val="1"/>
      <w:numFmt w:val="bullet"/>
      <w:lvlText w:val=""/>
      <w:lvlJc w:val="left"/>
      <w:pPr>
        <w:ind w:left="6383" w:hanging="360"/>
      </w:pPr>
      <w:rPr>
        <w:rFonts w:ascii="Symbol" w:hAnsi="Symbol" w:hint="default"/>
      </w:rPr>
    </w:lvl>
    <w:lvl w:ilvl="7" w:tplc="04130003" w:tentative="1">
      <w:start w:val="1"/>
      <w:numFmt w:val="bullet"/>
      <w:lvlText w:val="o"/>
      <w:lvlJc w:val="left"/>
      <w:pPr>
        <w:ind w:left="7103" w:hanging="360"/>
      </w:pPr>
      <w:rPr>
        <w:rFonts w:ascii="Courier New" w:hAnsi="Courier New" w:cs="Courier New" w:hint="default"/>
      </w:rPr>
    </w:lvl>
    <w:lvl w:ilvl="8" w:tplc="04130005" w:tentative="1">
      <w:start w:val="1"/>
      <w:numFmt w:val="bullet"/>
      <w:lvlText w:val=""/>
      <w:lvlJc w:val="left"/>
      <w:pPr>
        <w:ind w:left="7823" w:hanging="360"/>
      </w:pPr>
      <w:rPr>
        <w:rFonts w:ascii="Wingdings" w:hAnsi="Wingdings" w:hint="default"/>
      </w:rPr>
    </w:lvl>
  </w:abstractNum>
  <w:abstractNum w:abstractNumId="7" w15:restartNumberingAfterBreak="0">
    <w:nsid w:val="52A4372F"/>
    <w:multiLevelType w:val="hybridMultilevel"/>
    <w:tmpl w:val="A68A8C36"/>
    <w:lvl w:ilvl="0" w:tplc="71ECE028">
      <w:start w:val="1"/>
      <w:numFmt w:val="lowerLetter"/>
      <w:lvlText w:val="%1."/>
      <w:lvlJc w:val="left"/>
      <w:pPr>
        <w:ind w:left="1210" w:hanging="360"/>
      </w:pPr>
      <w:rPr>
        <w:rFonts w:hint="default"/>
        <w:color w:val="000000" w:themeColor="text1"/>
      </w:rPr>
    </w:lvl>
    <w:lvl w:ilvl="1" w:tplc="04130019" w:tentative="1">
      <w:start w:val="1"/>
      <w:numFmt w:val="lowerLetter"/>
      <w:lvlText w:val="%2."/>
      <w:lvlJc w:val="left"/>
      <w:pPr>
        <w:ind w:left="1930" w:hanging="360"/>
      </w:pPr>
    </w:lvl>
    <w:lvl w:ilvl="2" w:tplc="0413001B" w:tentative="1">
      <w:start w:val="1"/>
      <w:numFmt w:val="lowerRoman"/>
      <w:lvlText w:val="%3."/>
      <w:lvlJc w:val="right"/>
      <w:pPr>
        <w:ind w:left="2650" w:hanging="180"/>
      </w:pPr>
    </w:lvl>
    <w:lvl w:ilvl="3" w:tplc="0413000F" w:tentative="1">
      <w:start w:val="1"/>
      <w:numFmt w:val="decimal"/>
      <w:lvlText w:val="%4."/>
      <w:lvlJc w:val="left"/>
      <w:pPr>
        <w:ind w:left="3370" w:hanging="360"/>
      </w:pPr>
    </w:lvl>
    <w:lvl w:ilvl="4" w:tplc="04130019" w:tentative="1">
      <w:start w:val="1"/>
      <w:numFmt w:val="lowerLetter"/>
      <w:lvlText w:val="%5."/>
      <w:lvlJc w:val="left"/>
      <w:pPr>
        <w:ind w:left="4090" w:hanging="360"/>
      </w:pPr>
    </w:lvl>
    <w:lvl w:ilvl="5" w:tplc="0413001B" w:tentative="1">
      <w:start w:val="1"/>
      <w:numFmt w:val="lowerRoman"/>
      <w:lvlText w:val="%6."/>
      <w:lvlJc w:val="right"/>
      <w:pPr>
        <w:ind w:left="4810" w:hanging="180"/>
      </w:pPr>
    </w:lvl>
    <w:lvl w:ilvl="6" w:tplc="0413000F" w:tentative="1">
      <w:start w:val="1"/>
      <w:numFmt w:val="decimal"/>
      <w:lvlText w:val="%7."/>
      <w:lvlJc w:val="left"/>
      <w:pPr>
        <w:ind w:left="5530" w:hanging="360"/>
      </w:pPr>
    </w:lvl>
    <w:lvl w:ilvl="7" w:tplc="04130019" w:tentative="1">
      <w:start w:val="1"/>
      <w:numFmt w:val="lowerLetter"/>
      <w:lvlText w:val="%8."/>
      <w:lvlJc w:val="left"/>
      <w:pPr>
        <w:ind w:left="6250" w:hanging="360"/>
      </w:pPr>
    </w:lvl>
    <w:lvl w:ilvl="8" w:tplc="0413001B" w:tentative="1">
      <w:start w:val="1"/>
      <w:numFmt w:val="lowerRoman"/>
      <w:lvlText w:val="%9."/>
      <w:lvlJc w:val="right"/>
      <w:pPr>
        <w:ind w:left="6970" w:hanging="180"/>
      </w:pPr>
    </w:lvl>
  </w:abstractNum>
  <w:abstractNum w:abstractNumId="8" w15:restartNumberingAfterBreak="0">
    <w:nsid w:val="58D81628"/>
    <w:multiLevelType w:val="hybridMultilevel"/>
    <w:tmpl w:val="5106C220"/>
    <w:lvl w:ilvl="0" w:tplc="EE70E348">
      <w:start w:val="1"/>
      <w:numFmt w:val="lowerLetter"/>
      <w:lvlText w:val="%1."/>
      <w:lvlJc w:val="left"/>
      <w:pPr>
        <w:ind w:left="1456" w:hanging="360"/>
      </w:pPr>
      <w:rPr>
        <w:rFonts w:ascii="Verdana" w:eastAsia="Verdana" w:hAnsi="Verdana" w:cs="Verdana" w:hint="default"/>
        <w:b w:val="0"/>
        <w:bCs w:val="0"/>
        <w:i w:val="0"/>
        <w:iCs w:val="0"/>
        <w:spacing w:val="-1"/>
        <w:w w:val="100"/>
        <w:sz w:val="18"/>
        <w:szCs w:val="18"/>
        <w:lang w:val="nl-NL" w:eastAsia="en-US" w:bidi="ar-SA"/>
      </w:rPr>
    </w:lvl>
    <w:lvl w:ilvl="1" w:tplc="FAAAEDAA">
      <w:numFmt w:val="bullet"/>
      <w:lvlText w:val=""/>
      <w:lvlJc w:val="left"/>
      <w:pPr>
        <w:ind w:left="1912" w:hanging="569"/>
      </w:pPr>
      <w:rPr>
        <w:rFonts w:ascii="Symbol" w:eastAsia="Symbol" w:hAnsi="Symbol" w:cs="Symbol" w:hint="default"/>
        <w:b w:val="0"/>
        <w:bCs w:val="0"/>
        <w:i w:val="0"/>
        <w:iCs w:val="0"/>
        <w:spacing w:val="0"/>
        <w:w w:val="100"/>
        <w:sz w:val="18"/>
        <w:szCs w:val="18"/>
        <w:lang w:val="nl-NL" w:eastAsia="en-US" w:bidi="ar-SA"/>
      </w:rPr>
    </w:lvl>
    <w:lvl w:ilvl="2" w:tplc="117E68EA">
      <w:numFmt w:val="bullet"/>
      <w:lvlText w:val="•"/>
      <w:lvlJc w:val="left"/>
      <w:pPr>
        <w:ind w:left="2883" w:hanging="569"/>
      </w:pPr>
      <w:rPr>
        <w:rFonts w:hint="default"/>
        <w:lang w:val="nl-NL" w:eastAsia="en-US" w:bidi="ar-SA"/>
      </w:rPr>
    </w:lvl>
    <w:lvl w:ilvl="3" w:tplc="6D001A9C">
      <w:numFmt w:val="bullet"/>
      <w:lvlText w:val="•"/>
      <w:lvlJc w:val="left"/>
      <w:pPr>
        <w:ind w:left="3846" w:hanging="569"/>
      </w:pPr>
      <w:rPr>
        <w:rFonts w:hint="default"/>
        <w:lang w:val="nl-NL" w:eastAsia="en-US" w:bidi="ar-SA"/>
      </w:rPr>
    </w:lvl>
    <w:lvl w:ilvl="4" w:tplc="579AFF7E">
      <w:numFmt w:val="bullet"/>
      <w:lvlText w:val="•"/>
      <w:lvlJc w:val="left"/>
      <w:pPr>
        <w:ind w:left="4810" w:hanging="569"/>
      </w:pPr>
      <w:rPr>
        <w:rFonts w:hint="default"/>
        <w:lang w:val="nl-NL" w:eastAsia="en-US" w:bidi="ar-SA"/>
      </w:rPr>
    </w:lvl>
    <w:lvl w:ilvl="5" w:tplc="35A2D95A">
      <w:numFmt w:val="bullet"/>
      <w:lvlText w:val="•"/>
      <w:lvlJc w:val="left"/>
      <w:pPr>
        <w:ind w:left="5773" w:hanging="569"/>
      </w:pPr>
      <w:rPr>
        <w:rFonts w:hint="default"/>
        <w:lang w:val="nl-NL" w:eastAsia="en-US" w:bidi="ar-SA"/>
      </w:rPr>
    </w:lvl>
    <w:lvl w:ilvl="6" w:tplc="D8EEB650">
      <w:numFmt w:val="bullet"/>
      <w:lvlText w:val="•"/>
      <w:lvlJc w:val="left"/>
      <w:pPr>
        <w:ind w:left="6737" w:hanging="569"/>
      </w:pPr>
      <w:rPr>
        <w:rFonts w:hint="default"/>
        <w:lang w:val="nl-NL" w:eastAsia="en-US" w:bidi="ar-SA"/>
      </w:rPr>
    </w:lvl>
    <w:lvl w:ilvl="7" w:tplc="AAC4D628">
      <w:numFmt w:val="bullet"/>
      <w:lvlText w:val="•"/>
      <w:lvlJc w:val="left"/>
      <w:pPr>
        <w:ind w:left="7700" w:hanging="569"/>
      </w:pPr>
      <w:rPr>
        <w:rFonts w:hint="default"/>
        <w:lang w:val="nl-NL" w:eastAsia="en-US" w:bidi="ar-SA"/>
      </w:rPr>
    </w:lvl>
    <w:lvl w:ilvl="8" w:tplc="7E2CC31A">
      <w:numFmt w:val="bullet"/>
      <w:lvlText w:val="•"/>
      <w:lvlJc w:val="left"/>
      <w:pPr>
        <w:ind w:left="8664" w:hanging="569"/>
      </w:pPr>
      <w:rPr>
        <w:rFonts w:hint="default"/>
        <w:lang w:val="nl-NL" w:eastAsia="en-US" w:bidi="ar-SA"/>
      </w:rPr>
    </w:lvl>
  </w:abstractNum>
  <w:abstractNum w:abstractNumId="9" w15:restartNumberingAfterBreak="0">
    <w:nsid w:val="6AD113EF"/>
    <w:multiLevelType w:val="hybridMultilevel"/>
    <w:tmpl w:val="0226AD18"/>
    <w:lvl w:ilvl="0" w:tplc="E222C9CA">
      <w:numFmt w:val="bullet"/>
      <w:lvlText w:val="-"/>
      <w:lvlJc w:val="left"/>
      <w:pPr>
        <w:ind w:left="364" w:hanging="360"/>
      </w:pPr>
      <w:rPr>
        <w:rFonts w:ascii="Verdana" w:eastAsia="Verdana" w:hAnsi="Verdana" w:cs="Verdana" w:hint="default"/>
      </w:rPr>
    </w:lvl>
    <w:lvl w:ilvl="1" w:tplc="04130003" w:tentative="1">
      <w:start w:val="1"/>
      <w:numFmt w:val="bullet"/>
      <w:lvlText w:val="o"/>
      <w:lvlJc w:val="left"/>
      <w:pPr>
        <w:ind w:left="1084" w:hanging="360"/>
      </w:pPr>
      <w:rPr>
        <w:rFonts w:ascii="Courier New" w:hAnsi="Courier New" w:cs="Courier New" w:hint="default"/>
      </w:rPr>
    </w:lvl>
    <w:lvl w:ilvl="2" w:tplc="04130005" w:tentative="1">
      <w:start w:val="1"/>
      <w:numFmt w:val="bullet"/>
      <w:lvlText w:val=""/>
      <w:lvlJc w:val="left"/>
      <w:pPr>
        <w:ind w:left="1804" w:hanging="360"/>
      </w:pPr>
      <w:rPr>
        <w:rFonts w:ascii="Wingdings" w:hAnsi="Wingdings" w:hint="default"/>
      </w:rPr>
    </w:lvl>
    <w:lvl w:ilvl="3" w:tplc="04130001" w:tentative="1">
      <w:start w:val="1"/>
      <w:numFmt w:val="bullet"/>
      <w:lvlText w:val=""/>
      <w:lvlJc w:val="left"/>
      <w:pPr>
        <w:ind w:left="2524" w:hanging="360"/>
      </w:pPr>
      <w:rPr>
        <w:rFonts w:ascii="Symbol" w:hAnsi="Symbol" w:hint="default"/>
      </w:rPr>
    </w:lvl>
    <w:lvl w:ilvl="4" w:tplc="04130003" w:tentative="1">
      <w:start w:val="1"/>
      <w:numFmt w:val="bullet"/>
      <w:lvlText w:val="o"/>
      <w:lvlJc w:val="left"/>
      <w:pPr>
        <w:ind w:left="3244" w:hanging="360"/>
      </w:pPr>
      <w:rPr>
        <w:rFonts w:ascii="Courier New" w:hAnsi="Courier New" w:cs="Courier New" w:hint="default"/>
      </w:rPr>
    </w:lvl>
    <w:lvl w:ilvl="5" w:tplc="04130005" w:tentative="1">
      <w:start w:val="1"/>
      <w:numFmt w:val="bullet"/>
      <w:lvlText w:val=""/>
      <w:lvlJc w:val="left"/>
      <w:pPr>
        <w:ind w:left="3964" w:hanging="360"/>
      </w:pPr>
      <w:rPr>
        <w:rFonts w:ascii="Wingdings" w:hAnsi="Wingdings" w:hint="default"/>
      </w:rPr>
    </w:lvl>
    <w:lvl w:ilvl="6" w:tplc="04130001" w:tentative="1">
      <w:start w:val="1"/>
      <w:numFmt w:val="bullet"/>
      <w:lvlText w:val=""/>
      <w:lvlJc w:val="left"/>
      <w:pPr>
        <w:ind w:left="4684" w:hanging="360"/>
      </w:pPr>
      <w:rPr>
        <w:rFonts w:ascii="Symbol" w:hAnsi="Symbol" w:hint="default"/>
      </w:rPr>
    </w:lvl>
    <w:lvl w:ilvl="7" w:tplc="04130003" w:tentative="1">
      <w:start w:val="1"/>
      <w:numFmt w:val="bullet"/>
      <w:lvlText w:val="o"/>
      <w:lvlJc w:val="left"/>
      <w:pPr>
        <w:ind w:left="5404" w:hanging="360"/>
      </w:pPr>
      <w:rPr>
        <w:rFonts w:ascii="Courier New" w:hAnsi="Courier New" w:cs="Courier New" w:hint="default"/>
      </w:rPr>
    </w:lvl>
    <w:lvl w:ilvl="8" w:tplc="04130005" w:tentative="1">
      <w:start w:val="1"/>
      <w:numFmt w:val="bullet"/>
      <w:lvlText w:val=""/>
      <w:lvlJc w:val="left"/>
      <w:pPr>
        <w:ind w:left="6124" w:hanging="360"/>
      </w:pPr>
      <w:rPr>
        <w:rFonts w:ascii="Wingdings" w:hAnsi="Wingdings" w:hint="default"/>
      </w:rPr>
    </w:lvl>
  </w:abstractNum>
  <w:abstractNum w:abstractNumId="10" w15:restartNumberingAfterBreak="0">
    <w:nsid w:val="6D7A2EDF"/>
    <w:multiLevelType w:val="hybridMultilevel"/>
    <w:tmpl w:val="20D62E62"/>
    <w:lvl w:ilvl="0" w:tplc="BA8041DC">
      <w:start w:val="1"/>
      <w:numFmt w:val="lowerLetter"/>
      <w:lvlText w:val="%1."/>
      <w:lvlJc w:val="left"/>
      <w:pPr>
        <w:ind w:left="1080" w:hanging="360"/>
      </w:pPr>
      <w:rPr>
        <w:rFonts w:ascii="Verdana" w:hAnsi="Verdana" w:cs="Verdana"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6FD05A59"/>
    <w:multiLevelType w:val="hybridMultilevel"/>
    <w:tmpl w:val="C504B9DC"/>
    <w:lvl w:ilvl="0" w:tplc="B8785114">
      <w:numFmt w:val="bullet"/>
      <w:lvlText w:val="-"/>
      <w:lvlJc w:val="left"/>
      <w:pPr>
        <w:ind w:left="1911" w:hanging="360"/>
      </w:pPr>
      <w:rPr>
        <w:rFonts w:ascii="Calibri" w:eastAsia="Verdana" w:hAnsi="Calibri" w:cs="Calibri" w:hint="default"/>
      </w:rPr>
    </w:lvl>
    <w:lvl w:ilvl="1" w:tplc="04130003" w:tentative="1">
      <w:start w:val="1"/>
      <w:numFmt w:val="bullet"/>
      <w:lvlText w:val="o"/>
      <w:lvlJc w:val="left"/>
      <w:pPr>
        <w:ind w:left="2631" w:hanging="360"/>
      </w:pPr>
      <w:rPr>
        <w:rFonts w:ascii="Courier New" w:hAnsi="Courier New" w:cs="Courier New" w:hint="default"/>
      </w:rPr>
    </w:lvl>
    <w:lvl w:ilvl="2" w:tplc="04130005" w:tentative="1">
      <w:start w:val="1"/>
      <w:numFmt w:val="bullet"/>
      <w:lvlText w:val=""/>
      <w:lvlJc w:val="left"/>
      <w:pPr>
        <w:ind w:left="3351" w:hanging="360"/>
      </w:pPr>
      <w:rPr>
        <w:rFonts w:ascii="Wingdings" w:hAnsi="Wingdings" w:hint="default"/>
      </w:rPr>
    </w:lvl>
    <w:lvl w:ilvl="3" w:tplc="04130001" w:tentative="1">
      <w:start w:val="1"/>
      <w:numFmt w:val="bullet"/>
      <w:lvlText w:val=""/>
      <w:lvlJc w:val="left"/>
      <w:pPr>
        <w:ind w:left="4071" w:hanging="360"/>
      </w:pPr>
      <w:rPr>
        <w:rFonts w:ascii="Symbol" w:hAnsi="Symbol" w:hint="default"/>
      </w:rPr>
    </w:lvl>
    <w:lvl w:ilvl="4" w:tplc="04130003" w:tentative="1">
      <w:start w:val="1"/>
      <w:numFmt w:val="bullet"/>
      <w:lvlText w:val="o"/>
      <w:lvlJc w:val="left"/>
      <w:pPr>
        <w:ind w:left="4791" w:hanging="360"/>
      </w:pPr>
      <w:rPr>
        <w:rFonts w:ascii="Courier New" w:hAnsi="Courier New" w:cs="Courier New" w:hint="default"/>
      </w:rPr>
    </w:lvl>
    <w:lvl w:ilvl="5" w:tplc="04130005" w:tentative="1">
      <w:start w:val="1"/>
      <w:numFmt w:val="bullet"/>
      <w:lvlText w:val=""/>
      <w:lvlJc w:val="left"/>
      <w:pPr>
        <w:ind w:left="5511" w:hanging="360"/>
      </w:pPr>
      <w:rPr>
        <w:rFonts w:ascii="Wingdings" w:hAnsi="Wingdings" w:hint="default"/>
      </w:rPr>
    </w:lvl>
    <w:lvl w:ilvl="6" w:tplc="04130001" w:tentative="1">
      <w:start w:val="1"/>
      <w:numFmt w:val="bullet"/>
      <w:lvlText w:val=""/>
      <w:lvlJc w:val="left"/>
      <w:pPr>
        <w:ind w:left="6231" w:hanging="360"/>
      </w:pPr>
      <w:rPr>
        <w:rFonts w:ascii="Symbol" w:hAnsi="Symbol" w:hint="default"/>
      </w:rPr>
    </w:lvl>
    <w:lvl w:ilvl="7" w:tplc="04130003" w:tentative="1">
      <w:start w:val="1"/>
      <w:numFmt w:val="bullet"/>
      <w:lvlText w:val="o"/>
      <w:lvlJc w:val="left"/>
      <w:pPr>
        <w:ind w:left="6951" w:hanging="360"/>
      </w:pPr>
      <w:rPr>
        <w:rFonts w:ascii="Courier New" w:hAnsi="Courier New" w:cs="Courier New" w:hint="default"/>
      </w:rPr>
    </w:lvl>
    <w:lvl w:ilvl="8" w:tplc="04130005" w:tentative="1">
      <w:start w:val="1"/>
      <w:numFmt w:val="bullet"/>
      <w:lvlText w:val=""/>
      <w:lvlJc w:val="left"/>
      <w:pPr>
        <w:ind w:left="7671" w:hanging="360"/>
      </w:pPr>
      <w:rPr>
        <w:rFonts w:ascii="Wingdings" w:hAnsi="Wingdings" w:hint="default"/>
      </w:rPr>
    </w:lvl>
  </w:abstractNum>
  <w:abstractNum w:abstractNumId="12" w15:restartNumberingAfterBreak="0">
    <w:nsid w:val="721F7195"/>
    <w:multiLevelType w:val="hybridMultilevel"/>
    <w:tmpl w:val="7436AE82"/>
    <w:lvl w:ilvl="0" w:tplc="FBDE0684">
      <w:start w:val="1"/>
      <w:numFmt w:val="bullet"/>
      <w:lvlText w:val=""/>
      <w:lvlJc w:val="left"/>
      <w:pPr>
        <w:ind w:left="2534" w:hanging="340"/>
      </w:pPr>
      <w:rPr>
        <w:rFonts w:ascii="Symbol" w:eastAsia="Symbol" w:hAnsi="Symbol" w:cs="Symbol" w:hint="default"/>
        <w:b w:val="0"/>
        <w:bCs w:val="0"/>
        <w:i w:val="0"/>
        <w:iCs w:val="0"/>
        <w:spacing w:val="0"/>
        <w:w w:val="100"/>
        <w:sz w:val="18"/>
        <w:szCs w:val="18"/>
      </w:rPr>
    </w:lvl>
    <w:lvl w:ilvl="1" w:tplc="04130003" w:tentative="1">
      <w:start w:val="1"/>
      <w:numFmt w:val="bullet"/>
      <w:lvlText w:val="o"/>
      <w:lvlJc w:val="left"/>
      <w:pPr>
        <w:ind w:left="2783" w:hanging="360"/>
      </w:pPr>
      <w:rPr>
        <w:rFonts w:ascii="Courier New" w:hAnsi="Courier New" w:cs="Courier New" w:hint="default"/>
      </w:rPr>
    </w:lvl>
    <w:lvl w:ilvl="2" w:tplc="04130005" w:tentative="1">
      <w:start w:val="1"/>
      <w:numFmt w:val="bullet"/>
      <w:lvlText w:val=""/>
      <w:lvlJc w:val="left"/>
      <w:pPr>
        <w:ind w:left="3503" w:hanging="360"/>
      </w:pPr>
      <w:rPr>
        <w:rFonts w:ascii="Wingdings" w:hAnsi="Wingdings" w:hint="default"/>
      </w:rPr>
    </w:lvl>
    <w:lvl w:ilvl="3" w:tplc="04130001" w:tentative="1">
      <w:start w:val="1"/>
      <w:numFmt w:val="bullet"/>
      <w:lvlText w:val=""/>
      <w:lvlJc w:val="left"/>
      <w:pPr>
        <w:ind w:left="4223" w:hanging="360"/>
      </w:pPr>
      <w:rPr>
        <w:rFonts w:ascii="Symbol" w:hAnsi="Symbol" w:hint="default"/>
      </w:rPr>
    </w:lvl>
    <w:lvl w:ilvl="4" w:tplc="04130003" w:tentative="1">
      <w:start w:val="1"/>
      <w:numFmt w:val="bullet"/>
      <w:lvlText w:val="o"/>
      <w:lvlJc w:val="left"/>
      <w:pPr>
        <w:ind w:left="4943" w:hanging="360"/>
      </w:pPr>
      <w:rPr>
        <w:rFonts w:ascii="Courier New" w:hAnsi="Courier New" w:cs="Courier New" w:hint="default"/>
      </w:rPr>
    </w:lvl>
    <w:lvl w:ilvl="5" w:tplc="04130005" w:tentative="1">
      <w:start w:val="1"/>
      <w:numFmt w:val="bullet"/>
      <w:lvlText w:val=""/>
      <w:lvlJc w:val="left"/>
      <w:pPr>
        <w:ind w:left="5663" w:hanging="360"/>
      </w:pPr>
      <w:rPr>
        <w:rFonts w:ascii="Wingdings" w:hAnsi="Wingdings" w:hint="default"/>
      </w:rPr>
    </w:lvl>
    <w:lvl w:ilvl="6" w:tplc="04130001" w:tentative="1">
      <w:start w:val="1"/>
      <w:numFmt w:val="bullet"/>
      <w:lvlText w:val=""/>
      <w:lvlJc w:val="left"/>
      <w:pPr>
        <w:ind w:left="6383" w:hanging="360"/>
      </w:pPr>
      <w:rPr>
        <w:rFonts w:ascii="Symbol" w:hAnsi="Symbol" w:hint="default"/>
      </w:rPr>
    </w:lvl>
    <w:lvl w:ilvl="7" w:tplc="04130003" w:tentative="1">
      <w:start w:val="1"/>
      <w:numFmt w:val="bullet"/>
      <w:lvlText w:val="o"/>
      <w:lvlJc w:val="left"/>
      <w:pPr>
        <w:ind w:left="7103" w:hanging="360"/>
      </w:pPr>
      <w:rPr>
        <w:rFonts w:ascii="Courier New" w:hAnsi="Courier New" w:cs="Courier New" w:hint="default"/>
      </w:rPr>
    </w:lvl>
    <w:lvl w:ilvl="8" w:tplc="04130005" w:tentative="1">
      <w:start w:val="1"/>
      <w:numFmt w:val="bullet"/>
      <w:lvlText w:val=""/>
      <w:lvlJc w:val="left"/>
      <w:pPr>
        <w:ind w:left="7823" w:hanging="360"/>
      </w:pPr>
      <w:rPr>
        <w:rFonts w:ascii="Wingdings" w:hAnsi="Wingdings" w:hint="default"/>
      </w:rPr>
    </w:lvl>
  </w:abstractNum>
  <w:abstractNum w:abstractNumId="13" w15:restartNumberingAfterBreak="0">
    <w:nsid w:val="72A029C0"/>
    <w:multiLevelType w:val="hybridMultilevel"/>
    <w:tmpl w:val="D8862F84"/>
    <w:lvl w:ilvl="0" w:tplc="3B685840">
      <w:start w:val="1"/>
      <w:numFmt w:val="lowerLetter"/>
      <w:lvlText w:val="%1."/>
      <w:lvlJc w:val="left"/>
      <w:pPr>
        <w:ind w:left="1210" w:hanging="360"/>
      </w:pPr>
      <w:rPr>
        <w:rFonts w:ascii="Verdana" w:hAnsi="Verdana" w:hint="default"/>
        <w:sz w:val="18"/>
        <w:szCs w:val="18"/>
      </w:rPr>
    </w:lvl>
    <w:lvl w:ilvl="1" w:tplc="04130019" w:tentative="1">
      <w:start w:val="1"/>
      <w:numFmt w:val="lowerLetter"/>
      <w:lvlText w:val="%2."/>
      <w:lvlJc w:val="left"/>
      <w:pPr>
        <w:ind w:left="1930" w:hanging="360"/>
      </w:pPr>
    </w:lvl>
    <w:lvl w:ilvl="2" w:tplc="0413001B" w:tentative="1">
      <w:start w:val="1"/>
      <w:numFmt w:val="lowerRoman"/>
      <w:lvlText w:val="%3."/>
      <w:lvlJc w:val="right"/>
      <w:pPr>
        <w:ind w:left="2650" w:hanging="180"/>
      </w:pPr>
    </w:lvl>
    <w:lvl w:ilvl="3" w:tplc="0413000F" w:tentative="1">
      <w:start w:val="1"/>
      <w:numFmt w:val="decimal"/>
      <w:lvlText w:val="%4."/>
      <w:lvlJc w:val="left"/>
      <w:pPr>
        <w:ind w:left="3370" w:hanging="360"/>
      </w:pPr>
    </w:lvl>
    <w:lvl w:ilvl="4" w:tplc="04130019" w:tentative="1">
      <w:start w:val="1"/>
      <w:numFmt w:val="lowerLetter"/>
      <w:lvlText w:val="%5."/>
      <w:lvlJc w:val="left"/>
      <w:pPr>
        <w:ind w:left="4090" w:hanging="360"/>
      </w:pPr>
    </w:lvl>
    <w:lvl w:ilvl="5" w:tplc="0413001B" w:tentative="1">
      <w:start w:val="1"/>
      <w:numFmt w:val="lowerRoman"/>
      <w:lvlText w:val="%6."/>
      <w:lvlJc w:val="right"/>
      <w:pPr>
        <w:ind w:left="4810" w:hanging="180"/>
      </w:pPr>
    </w:lvl>
    <w:lvl w:ilvl="6" w:tplc="0413000F" w:tentative="1">
      <w:start w:val="1"/>
      <w:numFmt w:val="decimal"/>
      <w:lvlText w:val="%7."/>
      <w:lvlJc w:val="left"/>
      <w:pPr>
        <w:ind w:left="5530" w:hanging="360"/>
      </w:pPr>
    </w:lvl>
    <w:lvl w:ilvl="7" w:tplc="04130019" w:tentative="1">
      <w:start w:val="1"/>
      <w:numFmt w:val="lowerLetter"/>
      <w:lvlText w:val="%8."/>
      <w:lvlJc w:val="left"/>
      <w:pPr>
        <w:ind w:left="6250" w:hanging="360"/>
      </w:pPr>
    </w:lvl>
    <w:lvl w:ilvl="8" w:tplc="0413001B" w:tentative="1">
      <w:start w:val="1"/>
      <w:numFmt w:val="lowerRoman"/>
      <w:lvlText w:val="%9."/>
      <w:lvlJc w:val="right"/>
      <w:pPr>
        <w:ind w:left="6970" w:hanging="180"/>
      </w:pPr>
    </w:lvl>
  </w:abstractNum>
  <w:abstractNum w:abstractNumId="14" w15:restartNumberingAfterBreak="0">
    <w:nsid w:val="7BAC3F95"/>
    <w:multiLevelType w:val="hybridMultilevel"/>
    <w:tmpl w:val="221A86D4"/>
    <w:lvl w:ilvl="0" w:tplc="15862470">
      <w:start w:val="1"/>
      <w:numFmt w:val="lowerLetter"/>
      <w:lvlText w:val="%1."/>
      <w:lvlJc w:val="left"/>
      <w:pPr>
        <w:ind w:left="1574" w:hanging="360"/>
      </w:pPr>
      <w:rPr>
        <w:rFonts w:hint="default"/>
      </w:rPr>
    </w:lvl>
    <w:lvl w:ilvl="1" w:tplc="04130019" w:tentative="1">
      <w:start w:val="1"/>
      <w:numFmt w:val="lowerLetter"/>
      <w:lvlText w:val="%2."/>
      <w:lvlJc w:val="left"/>
      <w:pPr>
        <w:ind w:left="2294" w:hanging="360"/>
      </w:pPr>
    </w:lvl>
    <w:lvl w:ilvl="2" w:tplc="0413001B" w:tentative="1">
      <w:start w:val="1"/>
      <w:numFmt w:val="lowerRoman"/>
      <w:lvlText w:val="%3."/>
      <w:lvlJc w:val="right"/>
      <w:pPr>
        <w:ind w:left="3014" w:hanging="180"/>
      </w:pPr>
    </w:lvl>
    <w:lvl w:ilvl="3" w:tplc="0413000F" w:tentative="1">
      <w:start w:val="1"/>
      <w:numFmt w:val="decimal"/>
      <w:lvlText w:val="%4."/>
      <w:lvlJc w:val="left"/>
      <w:pPr>
        <w:ind w:left="3734" w:hanging="360"/>
      </w:pPr>
    </w:lvl>
    <w:lvl w:ilvl="4" w:tplc="04130019" w:tentative="1">
      <w:start w:val="1"/>
      <w:numFmt w:val="lowerLetter"/>
      <w:lvlText w:val="%5."/>
      <w:lvlJc w:val="left"/>
      <w:pPr>
        <w:ind w:left="4454" w:hanging="360"/>
      </w:pPr>
    </w:lvl>
    <w:lvl w:ilvl="5" w:tplc="0413001B" w:tentative="1">
      <w:start w:val="1"/>
      <w:numFmt w:val="lowerRoman"/>
      <w:lvlText w:val="%6."/>
      <w:lvlJc w:val="right"/>
      <w:pPr>
        <w:ind w:left="5174" w:hanging="180"/>
      </w:pPr>
    </w:lvl>
    <w:lvl w:ilvl="6" w:tplc="0413000F" w:tentative="1">
      <w:start w:val="1"/>
      <w:numFmt w:val="decimal"/>
      <w:lvlText w:val="%7."/>
      <w:lvlJc w:val="left"/>
      <w:pPr>
        <w:ind w:left="5894" w:hanging="360"/>
      </w:pPr>
    </w:lvl>
    <w:lvl w:ilvl="7" w:tplc="04130019" w:tentative="1">
      <w:start w:val="1"/>
      <w:numFmt w:val="lowerLetter"/>
      <w:lvlText w:val="%8."/>
      <w:lvlJc w:val="left"/>
      <w:pPr>
        <w:ind w:left="6614" w:hanging="360"/>
      </w:pPr>
    </w:lvl>
    <w:lvl w:ilvl="8" w:tplc="0413001B" w:tentative="1">
      <w:start w:val="1"/>
      <w:numFmt w:val="lowerRoman"/>
      <w:lvlText w:val="%9."/>
      <w:lvlJc w:val="right"/>
      <w:pPr>
        <w:ind w:left="7334" w:hanging="180"/>
      </w:pPr>
    </w:lvl>
  </w:abstractNum>
  <w:abstractNum w:abstractNumId="15" w15:restartNumberingAfterBreak="0">
    <w:nsid w:val="7BB34CC6"/>
    <w:multiLevelType w:val="hybridMultilevel"/>
    <w:tmpl w:val="21A2BED8"/>
    <w:lvl w:ilvl="0" w:tplc="FBDE0684">
      <w:start w:val="1"/>
      <w:numFmt w:val="bullet"/>
      <w:lvlText w:val=""/>
      <w:lvlJc w:val="left"/>
      <w:pPr>
        <w:ind w:left="2534" w:hanging="340"/>
      </w:pPr>
      <w:rPr>
        <w:rFonts w:ascii="Symbol" w:eastAsia="Symbol" w:hAnsi="Symbol" w:cs="Symbol" w:hint="default"/>
        <w:b w:val="0"/>
        <w:bCs w:val="0"/>
        <w:i w:val="0"/>
        <w:iCs w:val="0"/>
        <w:spacing w:val="0"/>
        <w:w w:val="100"/>
        <w:sz w:val="18"/>
        <w:szCs w:val="18"/>
      </w:rPr>
    </w:lvl>
    <w:lvl w:ilvl="1" w:tplc="04130003" w:tentative="1">
      <w:start w:val="1"/>
      <w:numFmt w:val="bullet"/>
      <w:lvlText w:val="o"/>
      <w:lvlJc w:val="left"/>
      <w:pPr>
        <w:ind w:left="2783" w:hanging="360"/>
      </w:pPr>
      <w:rPr>
        <w:rFonts w:ascii="Courier New" w:hAnsi="Courier New" w:cs="Courier New" w:hint="default"/>
      </w:rPr>
    </w:lvl>
    <w:lvl w:ilvl="2" w:tplc="04130005" w:tentative="1">
      <w:start w:val="1"/>
      <w:numFmt w:val="bullet"/>
      <w:lvlText w:val=""/>
      <w:lvlJc w:val="left"/>
      <w:pPr>
        <w:ind w:left="3503" w:hanging="360"/>
      </w:pPr>
      <w:rPr>
        <w:rFonts w:ascii="Wingdings" w:hAnsi="Wingdings" w:hint="default"/>
      </w:rPr>
    </w:lvl>
    <w:lvl w:ilvl="3" w:tplc="04130001" w:tentative="1">
      <w:start w:val="1"/>
      <w:numFmt w:val="bullet"/>
      <w:lvlText w:val=""/>
      <w:lvlJc w:val="left"/>
      <w:pPr>
        <w:ind w:left="4223" w:hanging="360"/>
      </w:pPr>
      <w:rPr>
        <w:rFonts w:ascii="Symbol" w:hAnsi="Symbol" w:hint="default"/>
      </w:rPr>
    </w:lvl>
    <w:lvl w:ilvl="4" w:tplc="04130003" w:tentative="1">
      <w:start w:val="1"/>
      <w:numFmt w:val="bullet"/>
      <w:lvlText w:val="o"/>
      <w:lvlJc w:val="left"/>
      <w:pPr>
        <w:ind w:left="4943" w:hanging="360"/>
      </w:pPr>
      <w:rPr>
        <w:rFonts w:ascii="Courier New" w:hAnsi="Courier New" w:cs="Courier New" w:hint="default"/>
      </w:rPr>
    </w:lvl>
    <w:lvl w:ilvl="5" w:tplc="04130005" w:tentative="1">
      <w:start w:val="1"/>
      <w:numFmt w:val="bullet"/>
      <w:lvlText w:val=""/>
      <w:lvlJc w:val="left"/>
      <w:pPr>
        <w:ind w:left="5663" w:hanging="360"/>
      </w:pPr>
      <w:rPr>
        <w:rFonts w:ascii="Wingdings" w:hAnsi="Wingdings" w:hint="default"/>
      </w:rPr>
    </w:lvl>
    <w:lvl w:ilvl="6" w:tplc="04130001" w:tentative="1">
      <w:start w:val="1"/>
      <w:numFmt w:val="bullet"/>
      <w:lvlText w:val=""/>
      <w:lvlJc w:val="left"/>
      <w:pPr>
        <w:ind w:left="6383" w:hanging="360"/>
      </w:pPr>
      <w:rPr>
        <w:rFonts w:ascii="Symbol" w:hAnsi="Symbol" w:hint="default"/>
      </w:rPr>
    </w:lvl>
    <w:lvl w:ilvl="7" w:tplc="04130003" w:tentative="1">
      <w:start w:val="1"/>
      <w:numFmt w:val="bullet"/>
      <w:lvlText w:val="o"/>
      <w:lvlJc w:val="left"/>
      <w:pPr>
        <w:ind w:left="7103" w:hanging="360"/>
      </w:pPr>
      <w:rPr>
        <w:rFonts w:ascii="Courier New" w:hAnsi="Courier New" w:cs="Courier New" w:hint="default"/>
      </w:rPr>
    </w:lvl>
    <w:lvl w:ilvl="8" w:tplc="04130005" w:tentative="1">
      <w:start w:val="1"/>
      <w:numFmt w:val="bullet"/>
      <w:lvlText w:val=""/>
      <w:lvlJc w:val="left"/>
      <w:pPr>
        <w:ind w:left="7823" w:hanging="360"/>
      </w:pPr>
      <w:rPr>
        <w:rFonts w:ascii="Wingdings" w:hAnsi="Wingdings" w:hint="default"/>
      </w:rPr>
    </w:lvl>
  </w:abstractNum>
  <w:abstractNum w:abstractNumId="16" w15:restartNumberingAfterBreak="0">
    <w:nsid w:val="7DE1715D"/>
    <w:multiLevelType w:val="hybridMultilevel"/>
    <w:tmpl w:val="A6B4E9A2"/>
    <w:lvl w:ilvl="0" w:tplc="FBDE0684">
      <w:start w:val="1"/>
      <w:numFmt w:val="bullet"/>
      <w:lvlText w:val=""/>
      <w:lvlJc w:val="left"/>
      <w:pPr>
        <w:ind w:left="2534" w:hanging="340"/>
      </w:pPr>
      <w:rPr>
        <w:rFonts w:ascii="Symbol" w:eastAsia="Symbol" w:hAnsi="Symbol" w:cs="Symbol" w:hint="default"/>
        <w:b w:val="0"/>
        <w:bCs w:val="0"/>
        <w:i w:val="0"/>
        <w:iCs w:val="0"/>
        <w:spacing w:val="0"/>
        <w:w w:val="100"/>
        <w:sz w:val="18"/>
        <w:szCs w:val="18"/>
      </w:rPr>
    </w:lvl>
    <w:lvl w:ilvl="1" w:tplc="04130003" w:tentative="1">
      <w:start w:val="1"/>
      <w:numFmt w:val="bullet"/>
      <w:lvlText w:val="o"/>
      <w:lvlJc w:val="left"/>
      <w:pPr>
        <w:ind w:left="2783" w:hanging="360"/>
      </w:pPr>
      <w:rPr>
        <w:rFonts w:ascii="Courier New" w:hAnsi="Courier New" w:cs="Courier New" w:hint="default"/>
      </w:rPr>
    </w:lvl>
    <w:lvl w:ilvl="2" w:tplc="04130005" w:tentative="1">
      <w:start w:val="1"/>
      <w:numFmt w:val="bullet"/>
      <w:lvlText w:val=""/>
      <w:lvlJc w:val="left"/>
      <w:pPr>
        <w:ind w:left="3503" w:hanging="360"/>
      </w:pPr>
      <w:rPr>
        <w:rFonts w:ascii="Wingdings" w:hAnsi="Wingdings" w:hint="default"/>
      </w:rPr>
    </w:lvl>
    <w:lvl w:ilvl="3" w:tplc="04130001" w:tentative="1">
      <w:start w:val="1"/>
      <w:numFmt w:val="bullet"/>
      <w:lvlText w:val=""/>
      <w:lvlJc w:val="left"/>
      <w:pPr>
        <w:ind w:left="4223" w:hanging="360"/>
      </w:pPr>
      <w:rPr>
        <w:rFonts w:ascii="Symbol" w:hAnsi="Symbol" w:hint="default"/>
      </w:rPr>
    </w:lvl>
    <w:lvl w:ilvl="4" w:tplc="04130003" w:tentative="1">
      <w:start w:val="1"/>
      <w:numFmt w:val="bullet"/>
      <w:lvlText w:val="o"/>
      <w:lvlJc w:val="left"/>
      <w:pPr>
        <w:ind w:left="4943" w:hanging="360"/>
      </w:pPr>
      <w:rPr>
        <w:rFonts w:ascii="Courier New" w:hAnsi="Courier New" w:cs="Courier New" w:hint="default"/>
      </w:rPr>
    </w:lvl>
    <w:lvl w:ilvl="5" w:tplc="04130005" w:tentative="1">
      <w:start w:val="1"/>
      <w:numFmt w:val="bullet"/>
      <w:lvlText w:val=""/>
      <w:lvlJc w:val="left"/>
      <w:pPr>
        <w:ind w:left="5663" w:hanging="360"/>
      </w:pPr>
      <w:rPr>
        <w:rFonts w:ascii="Wingdings" w:hAnsi="Wingdings" w:hint="default"/>
      </w:rPr>
    </w:lvl>
    <w:lvl w:ilvl="6" w:tplc="04130001" w:tentative="1">
      <w:start w:val="1"/>
      <w:numFmt w:val="bullet"/>
      <w:lvlText w:val=""/>
      <w:lvlJc w:val="left"/>
      <w:pPr>
        <w:ind w:left="6383" w:hanging="360"/>
      </w:pPr>
      <w:rPr>
        <w:rFonts w:ascii="Symbol" w:hAnsi="Symbol" w:hint="default"/>
      </w:rPr>
    </w:lvl>
    <w:lvl w:ilvl="7" w:tplc="04130003" w:tentative="1">
      <w:start w:val="1"/>
      <w:numFmt w:val="bullet"/>
      <w:lvlText w:val="o"/>
      <w:lvlJc w:val="left"/>
      <w:pPr>
        <w:ind w:left="7103" w:hanging="360"/>
      </w:pPr>
      <w:rPr>
        <w:rFonts w:ascii="Courier New" w:hAnsi="Courier New" w:cs="Courier New" w:hint="default"/>
      </w:rPr>
    </w:lvl>
    <w:lvl w:ilvl="8" w:tplc="04130005" w:tentative="1">
      <w:start w:val="1"/>
      <w:numFmt w:val="bullet"/>
      <w:lvlText w:val=""/>
      <w:lvlJc w:val="left"/>
      <w:pPr>
        <w:ind w:left="7823" w:hanging="360"/>
      </w:pPr>
      <w:rPr>
        <w:rFonts w:ascii="Wingdings" w:hAnsi="Wingdings" w:hint="default"/>
      </w:rPr>
    </w:lvl>
  </w:abstractNum>
  <w:num w:numId="1" w16cid:durableId="1153374856">
    <w:abstractNumId w:val="4"/>
  </w:num>
  <w:num w:numId="2" w16cid:durableId="724990814">
    <w:abstractNumId w:val="8"/>
  </w:num>
  <w:num w:numId="3" w16cid:durableId="166290596">
    <w:abstractNumId w:val="0"/>
  </w:num>
  <w:num w:numId="4" w16cid:durableId="1926260242">
    <w:abstractNumId w:val="2"/>
  </w:num>
  <w:num w:numId="5" w16cid:durableId="1042945543">
    <w:abstractNumId w:val="5"/>
  </w:num>
  <w:num w:numId="6" w16cid:durableId="585312017">
    <w:abstractNumId w:val="9"/>
  </w:num>
  <w:num w:numId="7" w16cid:durableId="1526476458">
    <w:abstractNumId w:val="12"/>
  </w:num>
  <w:num w:numId="8" w16cid:durableId="2002615073">
    <w:abstractNumId w:val="16"/>
  </w:num>
  <w:num w:numId="9" w16cid:durableId="1028869700">
    <w:abstractNumId w:val="6"/>
  </w:num>
  <w:num w:numId="10" w16cid:durableId="1220357145">
    <w:abstractNumId w:val="15"/>
  </w:num>
  <w:num w:numId="11" w16cid:durableId="504901934">
    <w:abstractNumId w:val="10"/>
  </w:num>
  <w:num w:numId="12" w16cid:durableId="1739357541">
    <w:abstractNumId w:val="3"/>
  </w:num>
  <w:num w:numId="13" w16cid:durableId="1674261782">
    <w:abstractNumId w:val="7"/>
  </w:num>
  <w:num w:numId="14" w16cid:durableId="677389100">
    <w:abstractNumId w:val="14"/>
  </w:num>
  <w:num w:numId="15" w16cid:durableId="661665790">
    <w:abstractNumId w:val="13"/>
  </w:num>
  <w:num w:numId="16" w16cid:durableId="1063065522">
    <w:abstractNumId w:val="1"/>
  </w:num>
  <w:num w:numId="17" w16cid:durableId="6757723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64"/>
    <w:rsid w:val="00041CB2"/>
    <w:rsid w:val="00041F55"/>
    <w:rsid w:val="00051AFF"/>
    <w:rsid w:val="0005688F"/>
    <w:rsid w:val="00071964"/>
    <w:rsid w:val="000777C5"/>
    <w:rsid w:val="00082E59"/>
    <w:rsid w:val="0009364A"/>
    <w:rsid w:val="00096108"/>
    <w:rsid w:val="00096F58"/>
    <w:rsid w:val="000E4910"/>
    <w:rsid w:val="00106848"/>
    <w:rsid w:val="00110B2C"/>
    <w:rsid w:val="00122ED3"/>
    <w:rsid w:val="00127418"/>
    <w:rsid w:val="00136B39"/>
    <w:rsid w:val="00145991"/>
    <w:rsid w:val="00150E1B"/>
    <w:rsid w:val="00153795"/>
    <w:rsid w:val="00155E07"/>
    <w:rsid w:val="001567A1"/>
    <w:rsid w:val="00157AC9"/>
    <w:rsid w:val="00176FF3"/>
    <w:rsid w:val="00185D25"/>
    <w:rsid w:val="00186822"/>
    <w:rsid w:val="00194581"/>
    <w:rsid w:val="0019685B"/>
    <w:rsid w:val="001B12AD"/>
    <w:rsid w:val="001B622C"/>
    <w:rsid w:val="001B79E8"/>
    <w:rsid w:val="001B7C28"/>
    <w:rsid w:val="001D3241"/>
    <w:rsid w:val="001D3468"/>
    <w:rsid w:val="001E4A38"/>
    <w:rsid w:val="001E5617"/>
    <w:rsid w:val="001F2F7D"/>
    <w:rsid w:val="001F37AB"/>
    <w:rsid w:val="001F4364"/>
    <w:rsid w:val="001F779E"/>
    <w:rsid w:val="00201DFA"/>
    <w:rsid w:val="00202102"/>
    <w:rsid w:val="002075EF"/>
    <w:rsid w:val="00213B34"/>
    <w:rsid w:val="00221FFB"/>
    <w:rsid w:val="00254AFD"/>
    <w:rsid w:val="00255BDA"/>
    <w:rsid w:val="00292ED4"/>
    <w:rsid w:val="002A3300"/>
    <w:rsid w:val="002A7BD1"/>
    <w:rsid w:val="002C1B69"/>
    <w:rsid w:val="002C3AB8"/>
    <w:rsid w:val="002E1087"/>
    <w:rsid w:val="002E21E0"/>
    <w:rsid w:val="002F09E9"/>
    <w:rsid w:val="002F26A3"/>
    <w:rsid w:val="00312C06"/>
    <w:rsid w:val="0031563A"/>
    <w:rsid w:val="0034435B"/>
    <w:rsid w:val="00382F09"/>
    <w:rsid w:val="00386F80"/>
    <w:rsid w:val="003A0929"/>
    <w:rsid w:val="003A3AA2"/>
    <w:rsid w:val="003A6B7F"/>
    <w:rsid w:val="003B565F"/>
    <w:rsid w:val="003C62DC"/>
    <w:rsid w:val="003E09E7"/>
    <w:rsid w:val="003E0A72"/>
    <w:rsid w:val="003E4BE0"/>
    <w:rsid w:val="003F1263"/>
    <w:rsid w:val="004054F5"/>
    <w:rsid w:val="004057EC"/>
    <w:rsid w:val="00410C30"/>
    <w:rsid w:val="00410EB7"/>
    <w:rsid w:val="004378AC"/>
    <w:rsid w:val="00445D44"/>
    <w:rsid w:val="00462CB0"/>
    <w:rsid w:val="00475F7B"/>
    <w:rsid w:val="00491225"/>
    <w:rsid w:val="00491D98"/>
    <w:rsid w:val="00494852"/>
    <w:rsid w:val="004A6938"/>
    <w:rsid w:val="004B7DE5"/>
    <w:rsid w:val="004C27F3"/>
    <w:rsid w:val="004C4491"/>
    <w:rsid w:val="004C5F82"/>
    <w:rsid w:val="004D1A6D"/>
    <w:rsid w:val="004F325E"/>
    <w:rsid w:val="004F4CA8"/>
    <w:rsid w:val="0051172E"/>
    <w:rsid w:val="00513F15"/>
    <w:rsid w:val="005142A6"/>
    <w:rsid w:val="005303B6"/>
    <w:rsid w:val="00534CC1"/>
    <w:rsid w:val="00536D59"/>
    <w:rsid w:val="005543C4"/>
    <w:rsid w:val="00554ED0"/>
    <w:rsid w:val="0057155D"/>
    <w:rsid w:val="00580992"/>
    <w:rsid w:val="00584B06"/>
    <w:rsid w:val="005B3388"/>
    <w:rsid w:val="005B613C"/>
    <w:rsid w:val="005D204D"/>
    <w:rsid w:val="005E5938"/>
    <w:rsid w:val="005E75CA"/>
    <w:rsid w:val="005F19BF"/>
    <w:rsid w:val="005F6CE6"/>
    <w:rsid w:val="005F7C2A"/>
    <w:rsid w:val="006039E2"/>
    <w:rsid w:val="00603A81"/>
    <w:rsid w:val="00604B18"/>
    <w:rsid w:val="00605D6F"/>
    <w:rsid w:val="00616D1E"/>
    <w:rsid w:val="006450E5"/>
    <w:rsid w:val="00685E12"/>
    <w:rsid w:val="006918E5"/>
    <w:rsid w:val="006943DD"/>
    <w:rsid w:val="00697824"/>
    <w:rsid w:val="006A7841"/>
    <w:rsid w:val="006A7B3A"/>
    <w:rsid w:val="006B0745"/>
    <w:rsid w:val="006B0D78"/>
    <w:rsid w:val="006C4BDD"/>
    <w:rsid w:val="006D5582"/>
    <w:rsid w:val="006E0612"/>
    <w:rsid w:val="006E0711"/>
    <w:rsid w:val="006E3825"/>
    <w:rsid w:val="006F126B"/>
    <w:rsid w:val="006F27BC"/>
    <w:rsid w:val="00706DD3"/>
    <w:rsid w:val="007148A7"/>
    <w:rsid w:val="00723089"/>
    <w:rsid w:val="007322FA"/>
    <w:rsid w:val="00734069"/>
    <w:rsid w:val="00742D16"/>
    <w:rsid w:val="00776F72"/>
    <w:rsid w:val="00796324"/>
    <w:rsid w:val="007A014D"/>
    <w:rsid w:val="007C1704"/>
    <w:rsid w:val="007C233A"/>
    <w:rsid w:val="007E4451"/>
    <w:rsid w:val="007E7818"/>
    <w:rsid w:val="00806061"/>
    <w:rsid w:val="00815DF1"/>
    <w:rsid w:val="00826CF5"/>
    <w:rsid w:val="00834F94"/>
    <w:rsid w:val="0084798E"/>
    <w:rsid w:val="00852076"/>
    <w:rsid w:val="0085299B"/>
    <w:rsid w:val="00852B7B"/>
    <w:rsid w:val="008569B8"/>
    <w:rsid w:val="0086528F"/>
    <w:rsid w:val="0088457E"/>
    <w:rsid w:val="008B132F"/>
    <w:rsid w:val="008B2561"/>
    <w:rsid w:val="008B3709"/>
    <w:rsid w:val="008C0452"/>
    <w:rsid w:val="008D4589"/>
    <w:rsid w:val="008F0102"/>
    <w:rsid w:val="009025FD"/>
    <w:rsid w:val="009319A6"/>
    <w:rsid w:val="009440A5"/>
    <w:rsid w:val="0094665E"/>
    <w:rsid w:val="0094763B"/>
    <w:rsid w:val="009605B3"/>
    <w:rsid w:val="0096742A"/>
    <w:rsid w:val="00974A03"/>
    <w:rsid w:val="0098468A"/>
    <w:rsid w:val="00993E04"/>
    <w:rsid w:val="009A36FA"/>
    <w:rsid w:val="009A6ACA"/>
    <w:rsid w:val="009A6E80"/>
    <w:rsid w:val="009A7908"/>
    <w:rsid w:val="009B37EC"/>
    <w:rsid w:val="009C1AEB"/>
    <w:rsid w:val="009C45AB"/>
    <w:rsid w:val="009C4953"/>
    <w:rsid w:val="009D7E3C"/>
    <w:rsid w:val="009F247F"/>
    <w:rsid w:val="00A01DA4"/>
    <w:rsid w:val="00A0590D"/>
    <w:rsid w:val="00A20B4E"/>
    <w:rsid w:val="00A2727C"/>
    <w:rsid w:val="00A364D1"/>
    <w:rsid w:val="00A45C21"/>
    <w:rsid w:val="00A50006"/>
    <w:rsid w:val="00A828C7"/>
    <w:rsid w:val="00A82924"/>
    <w:rsid w:val="00A82CB5"/>
    <w:rsid w:val="00A86CF3"/>
    <w:rsid w:val="00A96F8C"/>
    <w:rsid w:val="00A977B3"/>
    <w:rsid w:val="00AA4CC4"/>
    <w:rsid w:val="00AB0D0F"/>
    <w:rsid w:val="00AB1BDB"/>
    <w:rsid w:val="00AB3A76"/>
    <w:rsid w:val="00AB3B56"/>
    <w:rsid w:val="00AC4A17"/>
    <w:rsid w:val="00AC4DEC"/>
    <w:rsid w:val="00AC77D3"/>
    <w:rsid w:val="00AE0ABB"/>
    <w:rsid w:val="00AE1E0B"/>
    <w:rsid w:val="00AF03D2"/>
    <w:rsid w:val="00AF0AF6"/>
    <w:rsid w:val="00B00D52"/>
    <w:rsid w:val="00B018CC"/>
    <w:rsid w:val="00B070D3"/>
    <w:rsid w:val="00B241AD"/>
    <w:rsid w:val="00B32AE7"/>
    <w:rsid w:val="00B50E5D"/>
    <w:rsid w:val="00B52A0C"/>
    <w:rsid w:val="00B60CB7"/>
    <w:rsid w:val="00B627EA"/>
    <w:rsid w:val="00B71ED8"/>
    <w:rsid w:val="00B72D98"/>
    <w:rsid w:val="00B73CED"/>
    <w:rsid w:val="00B93FD3"/>
    <w:rsid w:val="00BA336D"/>
    <w:rsid w:val="00BB0CFB"/>
    <w:rsid w:val="00BB68D3"/>
    <w:rsid w:val="00BC6850"/>
    <w:rsid w:val="00BD538F"/>
    <w:rsid w:val="00BE3883"/>
    <w:rsid w:val="00BE6CA6"/>
    <w:rsid w:val="00BE74E7"/>
    <w:rsid w:val="00BF7F5B"/>
    <w:rsid w:val="00C11C48"/>
    <w:rsid w:val="00C13CE5"/>
    <w:rsid w:val="00C1449E"/>
    <w:rsid w:val="00C17415"/>
    <w:rsid w:val="00C2223B"/>
    <w:rsid w:val="00C31B6E"/>
    <w:rsid w:val="00C35006"/>
    <w:rsid w:val="00C46757"/>
    <w:rsid w:val="00C50449"/>
    <w:rsid w:val="00C57483"/>
    <w:rsid w:val="00C66E42"/>
    <w:rsid w:val="00CC37C5"/>
    <w:rsid w:val="00CC56C3"/>
    <w:rsid w:val="00CD633A"/>
    <w:rsid w:val="00CE1AB2"/>
    <w:rsid w:val="00D05BDA"/>
    <w:rsid w:val="00D1189E"/>
    <w:rsid w:val="00D52131"/>
    <w:rsid w:val="00D5401B"/>
    <w:rsid w:val="00D55741"/>
    <w:rsid w:val="00D62D51"/>
    <w:rsid w:val="00D64998"/>
    <w:rsid w:val="00D7396D"/>
    <w:rsid w:val="00D85AA4"/>
    <w:rsid w:val="00D935E8"/>
    <w:rsid w:val="00DA1462"/>
    <w:rsid w:val="00DB1476"/>
    <w:rsid w:val="00DC38E4"/>
    <w:rsid w:val="00DC5566"/>
    <w:rsid w:val="00DD79FA"/>
    <w:rsid w:val="00E05967"/>
    <w:rsid w:val="00E11B16"/>
    <w:rsid w:val="00E17676"/>
    <w:rsid w:val="00E21180"/>
    <w:rsid w:val="00E2570E"/>
    <w:rsid w:val="00E30700"/>
    <w:rsid w:val="00E35C7A"/>
    <w:rsid w:val="00E40757"/>
    <w:rsid w:val="00E562E9"/>
    <w:rsid w:val="00E5657E"/>
    <w:rsid w:val="00E75F91"/>
    <w:rsid w:val="00E761F4"/>
    <w:rsid w:val="00E77A9D"/>
    <w:rsid w:val="00E77CDA"/>
    <w:rsid w:val="00E84DAA"/>
    <w:rsid w:val="00E91561"/>
    <w:rsid w:val="00E93E2F"/>
    <w:rsid w:val="00E95D3C"/>
    <w:rsid w:val="00EA1D29"/>
    <w:rsid w:val="00EB0B76"/>
    <w:rsid w:val="00EB6311"/>
    <w:rsid w:val="00EC314E"/>
    <w:rsid w:val="00ED4EC8"/>
    <w:rsid w:val="00F10136"/>
    <w:rsid w:val="00F1327A"/>
    <w:rsid w:val="00F16AEA"/>
    <w:rsid w:val="00F16CBD"/>
    <w:rsid w:val="00F20EB2"/>
    <w:rsid w:val="00F22BD8"/>
    <w:rsid w:val="00F31058"/>
    <w:rsid w:val="00F32F63"/>
    <w:rsid w:val="00F36732"/>
    <w:rsid w:val="00F5220C"/>
    <w:rsid w:val="00F61217"/>
    <w:rsid w:val="00F6531D"/>
    <w:rsid w:val="00F73D58"/>
    <w:rsid w:val="00F77984"/>
    <w:rsid w:val="00F77BE2"/>
    <w:rsid w:val="00F85790"/>
    <w:rsid w:val="00F86FE5"/>
    <w:rsid w:val="00F970DB"/>
    <w:rsid w:val="00FA11BA"/>
    <w:rsid w:val="00FA67C5"/>
    <w:rsid w:val="00FA7F41"/>
    <w:rsid w:val="00FB19D1"/>
    <w:rsid w:val="00FB1EE3"/>
    <w:rsid w:val="00FD2EB5"/>
    <w:rsid w:val="00FF56AE"/>
    <w:rsid w:val="00FF63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22149"/>
  <w15:docId w15:val="{8951B1DF-D5AE-461A-A7C2-BC4F193C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eastAsia="Verdana" w:hAnsi="Verdana" w:cs="Verdana"/>
      <w:lang w:val="nl-NL"/>
    </w:rPr>
  </w:style>
  <w:style w:type="paragraph" w:styleId="Kop1">
    <w:name w:val="heading 1"/>
    <w:basedOn w:val="Standaard"/>
    <w:uiPriority w:val="9"/>
    <w:qFormat/>
    <w:pPr>
      <w:spacing w:line="243" w:lineRule="exact"/>
      <w:ind w:left="1214"/>
      <w:outlineLvl w:val="0"/>
    </w:pPr>
    <w:rPr>
      <w:rFonts w:ascii="Calibri" w:eastAsia="Calibri" w:hAnsi="Calibri" w:cs="Calibri"/>
      <w:b/>
      <w:bCs/>
      <w:sz w:val="20"/>
      <w:szCs w:val="20"/>
    </w:rPr>
  </w:style>
  <w:style w:type="paragraph" w:styleId="Kop2">
    <w:name w:val="heading 2"/>
    <w:basedOn w:val="Standaard"/>
    <w:uiPriority w:val="9"/>
    <w:unhideWhenUsed/>
    <w:qFormat/>
    <w:pPr>
      <w:ind w:left="676" w:hanging="566"/>
      <w:outlineLvl w:val="1"/>
    </w:pPr>
    <w:rPr>
      <w:b/>
      <w:b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pPr>
      <w:ind w:left="1912" w:hanging="569"/>
    </w:pPr>
    <w:rPr>
      <w:sz w:val="18"/>
      <w:szCs w:val="18"/>
    </w:rPr>
  </w:style>
  <w:style w:type="paragraph" w:styleId="Lijstalinea">
    <w:name w:val="List Paragraph"/>
    <w:basedOn w:val="Standaard"/>
    <w:uiPriority w:val="1"/>
    <w:qFormat/>
    <w:pPr>
      <w:ind w:left="1912" w:hanging="569"/>
    </w:pPr>
  </w:style>
  <w:style w:type="paragraph" w:customStyle="1" w:styleId="TableParagraph">
    <w:name w:val="Table Paragraph"/>
    <w:basedOn w:val="Standaard"/>
    <w:uiPriority w:val="1"/>
    <w:qFormat/>
  </w:style>
  <w:style w:type="character" w:styleId="Verwijzingopmerking">
    <w:name w:val="annotation reference"/>
    <w:basedOn w:val="Standaardalinea-lettertype"/>
    <w:uiPriority w:val="99"/>
    <w:semiHidden/>
    <w:unhideWhenUsed/>
    <w:rsid w:val="00E40757"/>
    <w:rPr>
      <w:sz w:val="16"/>
      <w:szCs w:val="16"/>
    </w:rPr>
  </w:style>
  <w:style w:type="paragraph" w:styleId="Tekstopmerking">
    <w:name w:val="annotation text"/>
    <w:basedOn w:val="Standaard"/>
    <w:link w:val="TekstopmerkingChar"/>
    <w:uiPriority w:val="99"/>
    <w:unhideWhenUsed/>
    <w:rsid w:val="00E40757"/>
    <w:rPr>
      <w:sz w:val="20"/>
      <w:szCs w:val="20"/>
    </w:rPr>
  </w:style>
  <w:style w:type="character" w:customStyle="1" w:styleId="TekstopmerkingChar">
    <w:name w:val="Tekst opmerking Char"/>
    <w:basedOn w:val="Standaardalinea-lettertype"/>
    <w:link w:val="Tekstopmerking"/>
    <w:uiPriority w:val="99"/>
    <w:rsid w:val="00E40757"/>
    <w:rPr>
      <w:rFonts w:ascii="Verdana" w:eastAsia="Verdana" w:hAnsi="Verdana" w:cs="Verdana"/>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E40757"/>
    <w:rPr>
      <w:b/>
      <w:bCs/>
    </w:rPr>
  </w:style>
  <w:style w:type="character" w:customStyle="1" w:styleId="OnderwerpvanopmerkingChar">
    <w:name w:val="Onderwerp van opmerking Char"/>
    <w:basedOn w:val="TekstopmerkingChar"/>
    <w:link w:val="Onderwerpvanopmerking"/>
    <w:uiPriority w:val="99"/>
    <w:semiHidden/>
    <w:rsid w:val="00E40757"/>
    <w:rPr>
      <w:rFonts w:ascii="Verdana" w:eastAsia="Verdana" w:hAnsi="Verdana" w:cs="Verdana"/>
      <w:b/>
      <w:bCs/>
      <w:sz w:val="20"/>
      <w:szCs w:val="20"/>
      <w:lang w:val="nl-NL"/>
    </w:rPr>
  </w:style>
  <w:style w:type="paragraph" w:styleId="Revisie">
    <w:name w:val="Revision"/>
    <w:hidden/>
    <w:uiPriority w:val="99"/>
    <w:semiHidden/>
    <w:rsid w:val="00F32F63"/>
    <w:pPr>
      <w:widowControl/>
      <w:autoSpaceDE/>
      <w:autoSpaceDN/>
    </w:pPr>
    <w:rPr>
      <w:rFonts w:ascii="Verdana" w:eastAsia="Verdana" w:hAnsi="Verdana" w:cs="Verdana"/>
      <w:lang w:val="nl-NL"/>
    </w:rPr>
  </w:style>
  <w:style w:type="paragraph" w:styleId="Koptekst">
    <w:name w:val="header"/>
    <w:basedOn w:val="Standaard"/>
    <w:link w:val="KoptekstChar"/>
    <w:uiPriority w:val="99"/>
    <w:unhideWhenUsed/>
    <w:rsid w:val="00AC4A17"/>
    <w:pPr>
      <w:tabs>
        <w:tab w:val="center" w:pos="4536"/>
        <w:tab w:val="right" w:pos="9072"/>
      </w:tabs>
    </w:pPr>
  </w:style>
  <w:style w:type="character" w:customStyle="1" w:styleId="KoptekstChar">
    <w:name w:val="Koptekst Char"/>
    <w:basedOn w:val="Standaardalinea-lettertype"/>
    <w:link w:val="Koptekst"/>
    <w:uiPriority w:val="99"/>
    <w:rsid w:val="00AC4A17"/>
    <w:rPr>
      <w:rFonts w:ascii="Verdana" w:eastAsia="Verdana" w:hAnsi="Verdana" w:cs="Verdana"/>
      <w:lang w:val="nl-NL"/>
    </w:rPr>
  </w:style>
  <w:style w:type="paragraph" w:styleId="Voettekst">
    <w:name w:val="footer"/>
    <w:basedOn w:val="Standaard"/>
    <w:link w:val="VoettekstChar"/>
    <w:uiPriority w:val="99"/>
    <w:unhideWhenUsed/>
    <w:rsid w:val="00AC4A17"/>
    <w:pPr>
      <w:tabs>
        <w:tab w:val="center" w:pos="4536"/>
        <w:tab w:val="right" w:pos="9072"/>
      </w:tabs>
    </w:pPr>
  </w:style>
  <w:style w:type="character" w:customStyle="1" w:styleId="VoettekstChar">
    <w:name w:val="Voettekst Char"/>
    <w:basedOn w:val="Standaardalinea-lettertype"/>
    <w:link w:val="Voettekst"/>
    <w:uiPriority w:val="99"/>
    <w:rsid w:val="00AC4A17"/>
    <w:rPr>
      <w:rFonts w:ascii="Verdana" w:eastAsia="Verdana" w:hAnsi="Verdana" w:cs="Verdana"/>
      <w:lang w:val="nl-NL"/>
    </w:rPr>
  </w:style>
  <w:style w:type="paragraph" w:styleId="Normaalweb">
    <w:name w:val="Normal (Web)"/>
    <w:basedOn w:val="Standaard"/>
    <w:uiPriority w:val="99"/>
    <w:semiHidden/>
    <w:unhideWhenUsed/>
    <w:rsid w:val="002C3AB8"/>
    <w:pPr>
      <w:widowControl/>
      <w:autoSpaceDE/>
      <w:autoSpaceDN/>
      <w:spacing w:before="100" w:beforeAutospacing="1" w:after="100" w:afterAutospacing="1"/>
    </w:pPr>
    <w:rPr>
      <w:rFonts w:ascii="Times New Roman" w:eastAsia="Times New Roman" w:hAnsi="Times New Roman" w:cs="Times New Roman"/>
      <w:sz w:val="24"/>
      <w:szCs w:val="24"/>
      <w:lang w:eastAsia="nl-NL"/>
    </w:rPr>
  </w:style>
  <w:style w:type="character" w:customStyle="1" w:styleId="PlattetekstChar">
    <w:name w:val="Platte tekst Char"/>
    <w:basedOn w:val="Standaardalinea-lettertype"/>
    <w:link w:val="Plattetekst"/>
    <w:uiPriority w:val="1"/>
    <w:rsid w:val="0019685B"/>
    <w:rPr>
      <w:rFonts w:ascii="Verdana" w:eastAsia="Verdana" w:hAnsi="Verdana" w:cs="Verdana"/>
      <w:sz w:val="18"/>
      <w:szCs w:val="18"/>
      <w:lang w:val="nl-NL"/>
    </w:rPr>
  </w:style>
  <w:style w:type="paragraph" w:styleId="Geenafstand">
    <w:name w:val="No Spacing"/>
    <w:uiPriority w:val="1"/>
    <w:qFormat/>
    <w:rsid w:val="005F6CE6"/>
    <w:rPr>
      <w:rFonts w:ascii="Verdana" w:eastAsia="Verdana" w:hAnsi="Verdana" w:cs="Verdana"/>
      <w:lang w:val="nl-NL"/>
    </w:rPr>
  </w:style>
  <w:style w:type="character" w:styleId="Hyperlink">
    <w:name w:val="Hyperlink"/>
    <w:basedOn w:val="Standaardalinea-lettertype"/>
    <w:uiPriority w:val="99"/>
    <w:unhideWhenUsed/>
    <w:rsid w:val="00491D98"/>
    <w:rPr>
      <w:color w:val="0000FF" w:themeColor="hyperlink"/>
      <w:u w:val="single"/>
    </w:rPr>
  </w:style>
  <w:style w:type="character" w:styleId="Onopgelostemelding">
    <w:name w:val="Unresolved Mention"/>
    <w:basedOn w:val="Standaardalinea-lettertype"/>
    <w:uiPriority w:val="99"/>
    <w:semiHidden/>
    <w:unhideWhenUsed/>
    <w:rsid w:val="00491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421831">
      <w:bodyDiv w:val="1"/>
      <w:marLeft w:val="0"/>
      <w:marRight w:val="0"/>
      <w:marTop w:val="0"/>
      <w:marBottom w:val="0"/>
      <w:divBdr>
        <w:top w:val="none" w:sz="0" w:space="0" w:color="auto"/>
        <w:left w:val="none" w:sz="0" w:space="0" w:color="auto"/>
        <w:bottom w:val="none" w:sz="0" w:space="0" w:color="auto"/>
        <w:right w:val="none" w:sz="0" w:space="0" w:color="auto"/>
      </w:divBdr>
    </w:div>
    <w:div w:id="353724583">
      <w:bodyDiv w:val="1"/>
      <w:marLeft w:val="0"/>
      <w:marRight w:val="0"/>
      <w:marTop w:val="0"/>
      <w:marBottom w:val="0"/>
      <w:divBdr>
        <w:top w:val="none" w:sz="0" w:space="0" w:color="auto"/>
        <w:left w:val="none" w:sz="0" w:space="0" w:color="auto"/>
        <w:bottom w:val="none" w:sz="0" w:space="0" w:color="auto"/>
        <w:right w:val="none" w:sz="0" w:space="0" w:color="auto"/>
      </w:divBdr>
    </w:div>
    <w:div w:id="921059661">
      <w:bodyDiv w:val="1"/>
      <w:marLeft w:val="0"/>
      <w:marRight w:val="0"/>
      <w:marTop w:val="0"/>
      <w:marBottom w:val="0"/>
      <w:divBdr>
        <w:top w:val="none" w:sz="0" w:space="0" w:color="auto"/>
        <w:left w:val="none" w:sz="0" w:space="0" w:color="auto"/>
        <w:bottom w:val="none" w:sz="0" w:space="0" w:color="auto"/>
        <w:right w:val="none" w:sz="0" w:space="0" w:color="auto"/>
      </w:divBdr>
    </w:div>
    <w:div w:id="1100880586">
      <w:bodyDiv w:val="1"/>
      <w:marLeft w:val="0"/>
      <w:marRight w:val="0"/>
      <w:marTop w:val="0"/>
      <w:marBottom w:val="0"/>
      <w:divBdr>
        <w:top w:val="none" w:sz="0" w:space="0" w:color="auto"/>
        <w:left w:val="none" w:sz="0" w:space="0" w:color="auto"/>
        <w:bottom w:val="none" w:sz="0" w:space="0" w:color="auto"/>
        <w:right w:val="none" w:sz="0" w:space="0" w:color="auto"/>
      </w:divBdr>
    </w:div>
    <w:div w:id="1277369039">
      <w:bodyDiv w:val="1"/>
      <w:marLeft w:val="0"/>
      <w:marRight w:val="0"/>
      <w:marTop w:val="0"/>
      <w:marBottom w:val="0"/>
      <w:divBdr>
        <w:top w:val="none" w:sz="0" w:space="0" w:color="auto"/>
        <w:left w:val="none" w:sz="0" w:space="0" w:color="auto"/>
        <w:bottom w:val="none" w:sz="0" w:space="0" w:color="auto"/>
        <w:right w:val="none" w:sz="0" w:space="0" w:color="auto"/>
      </w:divBdr>
    </w:div>
    <w:div w:id="1437751504">
      <w:bodyDiv w:val="1"/>
      <w:marLeft w:val="0"/>
      <w:marRight w:val="0"/>
      <w:marTop w:val="0"/>
      <w:marBottom w:val="0"/>
      <w:divBdr>
        <w:top w:val="none" w:sz="0" w:space="0" w:color="auto"/>
        <w:left w:val="none" w:sz="0" w:space="0" w:color="auto"/>
        <w:bottom w:val="none" w:sz="0" w:space="0" w:color="auto"/>
        <w:right w:val="none" w:sz="0" w:space="0" w:color="auto"/>
      </w:divBdr>
    </w:div>
    <w:div w:id="2087528351">
      <w:bodyDiv w:val="1"/>
      <w:marLeft w:val="0"/>
      <w:marRight w:val="0"/>
      <w:marTop w:val="0"/>
      <w:marBottom w:val="0"/>
      <w:divBdr>
        <w:top w:val="none" w:sz="0" w:space="0" w:color="auto"/>
        <w:left w:val="none" w:sz="0" w:space="0" w:color="auto"/>
        <w:bottom w:val="none" w:sz="0" w:space="0" w:color="auto"/>
        <w:right w:val="none" w:sz="0" w:space="0" w:color="auto"/>
      </w:divBdr>
    </w:div>
    <w:div w:id="2110276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E0CA9-936A-4553-B8DD-4010EC074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3550</Words>
  <Characters>19531</Characters>
  <Application>Microsoft Office Word</Application>
  <DocSecurity>0</DocSecurity>
  <Lines>162</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Naji, Youssra</dc:creator>
  <dc:description/>
  <cp:lastModifiedBy>Isik, Ceyda</cp:lastModifiedBy>
  <cp:revision>8</cp:revision>
  <dcterms:created xsi:type="dcterms:W3CDTF">2025-04-29T10:50:00Z</dcterms:created>
  <dcterms:modified xsi:type="dcterms:W3CDTF">2025-07-29T11:36:00Z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2024-10-29T00:00:00Z</vt:filetime>
  </property>
  <property fmtid="{D5CDD505-2E9C-101B-9397-08002B2CF9AE}" pid="3" name="Creator">
    <vt:lpwstr>Acrobat PDFMaker 24 voor Word</vt:lpwstr>
  </property>
  <property fmtid="{D5CDD505-2E9C-101B-9397-08002B2CF9AE}" pid="4" name="LastSaved">
    <vt:filetime>2024-11-26T00:00:00Z</vt:filetime>
  </property>
  <property fmtid="{D5CDD505-2E9C-101B-9397-08002B2CF9AE}" pid="5" name="Producer">
    <vt:lpwstr>Adobe PDF Library 24.3.212</vt:lpwstr>
  </property>
  <property fmtid="{D5CDD505-2E9C-101B-9397-08002B2CF9AE}" pid="6" name="SourceModified">
    <vt:lpwstr>D:20230125093648</vt:lpwstr>
  </property>
</Properties>
</file>